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160"/>
        <w:gridCol w:w="240"/>
        <w:gridCol w:w="3720"/>
      </w:tblGrid>
      <w:tr w:rsidR="00D61943" w:rsidRPr="004C587B" w:rsidTr="001D4156">
        <w:trPr>
          <w:trHeight w:val="972"/>
        </w:trPr>
        <w:tc>
          <w:tcPr>
            <w:tcW w:w="4640" w:type="dxa"/>
          </w:tcPr>
          <w:p w:rsidR="00D61943" w:rsidRPr="004C587B" w:rsidRDefault="00BF449D" w:rsidP="001D4156">
            <w:pPr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4C587B">
              <w:rPr>
                <w:rFonts w:ascii="Arial" w:hAnsi="Arial" w:cs="Arial"/>
                <w:noProof/>
                <w:color w:val="000000"/>
                <w:lang w:val="el-GR" w:eastAsia="el-GR"/>
              </w:rPr>
              <w:drawing>
                <wp:inline distT="0" distB="0" distL="0" distR="0">
                  <wp:extent cx="581660" cy="599440"/>
                  <wp:effectExtent l="0" t="0" r="0" b="0"/>
                  <wp:docPr id="1" name="Picture 1" descr="http://www.cyprus.gov.cy/portal/portal.nsf/0/64b48afa606d5553c22570360021f4a4/Text/8.30D2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yprus.gov.cy/portal/portal.nsf/0/64b48afa606d5553c22570360021f4a4/Text/8.30D2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D61943" w:rsidRPr="004C587B" w:rsidRDefault="00D61943" w:rsidP="001D415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dxa"/>
          </w:tcPr>
          <w:p w:rsidR="00D61943" w:rsidRPr="004C587B" w:rsidRDefault="00D61943" w:rsidP="001D41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20" w:type="dxa"/>
          </w:tcPr>
          <w:p w:rsidR="00D61943" w:rsidRPr="004C587B" w:rsidRDefault="00BF449D" w:rsidP="001D4156">
            <w:pPr>
              <w:rPr>
                <w:rFonts w:ascii="Arial" w:hAnsi="Arial" w:cs="Arial"/>
                <w:b/>
                <w:u w:val="single"/>
              </w:rPr>
            </w:pPr>
            <w:r w:rsidRPr="004C587B"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>
                  <wp:extent cx="2363470" cy="730250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943" w:rsidRPr="00A95362" w:rsidTr="001D4156">
        <w:tc>
          <w:tcPr>
            <w:tcW w:w="4640" w:type="dxa"/>
            <w:vAlign w:val="center"/>
          </w:tcPr>
          <w:p w:rsidR="00D61943" w:rsidRPr="004C587B" w:rsidRDefault="00D61943" w:rsidP="001D41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C587B">
              <w:rPr>
                <w:rFonts w:ascii="Arial" w:hAnsi="Arial" w:cs="Arial"/>
                <w:sz w:val="18"/>
                <w:szCs w:val="18"/>
                <w:lang w:val="el-GR"/>
              </w:rPr>
              <w:t>ΚΥΠΡΙΑΚΗ ΔΗΜΟΚΡΑΤΙΑ</w:t>
            </w:r>
          </w:p>
          <w:p w:rsidR="00D61943" w:rsidRPr="004C587B" w:rsidRDefault="00D61943" w:rsidP="001D4156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C587B">
              <w:rPr>
                <w:rFonts w:ascii="Arial" w:hAnsi="Arial" w:cs="Arial"/>
                <w:b/>
                <w:sz w:val="20"/>
                <w:szCs w:val="20"/>
                <w:lang w:val="el-GR"/>
              </w:rPr>
              <w:t>ΥΠΟΥΡΓΕΙΟ</w:t>
            </w:r>
          </w:p>
          <w:p w:rsidR="00D61943" w:rsidRPr="004C587B" w:rsidRDefault="004363D5" w:rsidP="001D41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C587B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ΜΕΤΑΦΟΡΩΝ</w:t>
            </w:r>
            <w:r w:rsidR="00D61943" w:rsidRPr="004C587B">
              <w:rPr>
                <w:rFonts w:ascii="Arial" w:hAnsi="Arial" w:cs="Arial"/>
                <w:b/>
                <w:sz w:val="20"/>
                <w:szCs w:val="20"/>
                <w:lang w:val="el-GR"/>
              </w:rPr>
              <w:t>, ΕΠΙΚΟΙΝΩΝΙΩΝ ΚΑΙ ΕΡΓΩΝ</w:t>
            </w:r>
          </w:p>
        </w:tc>
        <w:tc>
          <w:tcPr>
            <w:tcW w:w="160" w:type="dxa"/>
          </w:tcPr>
          <w:p w:rsidR="00D61943" w:rsidRPr="004C587B" w:rsidRDefault="00D61943" w:rsidP="001D415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40" w:type="dxa"/>
          </w:tcPr>
          <w:p w:rsidR="00D61943" w:rsidRPr="004C587B" w:rsidRDefault="00D61943" w:rsidP="001D4156">
            <w:pPr>
              <w:ind w:left="5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720" w:type="dxa"/>
          </w:tcPr>
          <w:p w:rsidR="00D61943" w:rsidRPr="004C587B" w:rsidRDefault="00D61943" w:rsidP="001D4156">
            <w:pPr>
              <w:ind w:left="-7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  <w:p w:rsidR="00D61943" w:rsidRPr="004C587B" w:rsidRDefault="00D61943" w:rsidP="001D4156">
            <w:pPr>
              <w:ind w:left="-70"/>
              <w:jc w:val="center"/>
              <w:rPr>
                <w:rFonts w:ascii="Arial" w:hAnsi="Arial" w:cs="Arial"/>
                <w:lang w:val="el-GR"/>
              </w:rPr>
            </w:pPr>
          </w:p>
        </w:tc>
      </w:tr>
    </w:tbl>
    <w:p w:rsidR="00D61943" w:rsidRPr="004C587B" w:rsidRDefault="00D61943" w:rsidP="00D61943">
      <w:pPr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D61943" w:rsidP="00D61943">
      <w:pPr>
        <w:rPr>
          <w:rFonts w:ascii="Arial" w:hAnsi="Arial" w:cs="Arial"/>
          <w:sz w:val="22"/>
          <w:szCs w:val="22"/>
          <w:lang w:val="el-GR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590"/>
      </w:tblGrid>
      <w:tr w:rsidR="0066346B" w:rsidRPr="008D2FCB" w:rsidTr="000F38FC">
        <w:tc>
          <w:tcPr>
            <w:tcW w:w="4860" w:type="dxa"/>
          </w:tcPr>
          <w:p w:rsidR="0066346B" w:rsidRPr="008D2FCB" w:rsidRDefault="0066346B" w:rsidP="00573FCC">
            <w:pPr>
              <w:spacing w:line="360" w:lineRule="auto"/>
              <w:ind w:left="-72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D2FCB">
              <w:rPr>
                <w:rFonts w:ascii="Arial" w:hAnsi="Arial" w:cs="Arial"/>
                <w:sz w:val="22"/>
                <w:szCs w:val="22"/>
                <w:lang w:val="el-GR"/>
              </w:rPr>
              <w:t xml:space="preserve">Αρ. Φακ.: </w:t>
            </w:r>
            <w:r w:rsidRPr="008D2FCB">
              <w:rPr>
                <w:rFonts w:ascii="Arial" w:hAnsi="Arial" w:cs="Arial"/>
                <w:bCs/>
                <w:sz w:val="22"/>
                <w:szCs w:val="22"/>
                <w:lang w:val="el-GR"/>
              </w:rPr>
              <w:t>13.25.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020.</w:t>
            </w:r>
            <w:r w:rsidR="00573FCC">
              <w:rPr>
                <w:rFonts w:ascii="Arial" w:hAnsi="Arial" w:cs="Arial"/>
                <w:bCs/>
                <w:sz w:val="22"/>
                <w:szCs w:val="22"/>
                <w:lang w:val="en-GB"/>
              </w:rPr>
              <w:t>21</w:t>
            </w:r>
            <w:r w:rsidRPr="008D2FCB">
              <w:rPr>
                <w:rFonts w:ascii="Arial" w:hAnsi="Arial" w:cs="Arial"/>
                <w:bCs/>
                <w:sz w:val="22"/>
                <w:szCs w:val="22"/>
                <w:lang w:val="el-GR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0</w:t>
            </w:r>
            <w:r w:rsidR="00573FCC">
              <w:rPr>
                <w:rFonts w:ascii="Arial" w:hAnsi="Arial" w:cs="Arial"/>
                <w:bCs/>
                <w:sz w:val="22"/>
                <w:szCs w:val="22"/>
                <w:lang w:val="en-GB"/>
              </w:rPr>
              <w:t>57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.Ε</w:t>
            </w:r>
          </w:p>
        </w:tc>
        <w:tc>
          <w:tcPr>
            <w:tcW w:w="4590" w:type="dxa"/>
          </w:tcPr>
          <w:p w:rsidR="0066346B" w:rsidRPr="008D2FCB" w:rsidRDefault="0066346B" w:rsidP="000F38FC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66346B" w:rsidRPr="008D2FCB" w:rsidTr="000F38FC">
        <w:trPr>
          <w:gridAfter w:val="1"/>
          <w:wAfter w:w="4590" w:type="dxa"/>
          <w:trHeight w:val="199"/>
        </w:trPr>
        <w:tc>
          <w:tcPr>
            <w:tcW w:w="4860" w:type="dxa"/>
          </w:tcPr>
          <w:p w:rsidR="0066346B" w:rsidRPr="008D2FCB" w:rsidRDefault="0066346B" w:rsidP="000F38FC">
            <w:pPr>
              <w:ind w:left="-72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D2FCB">
              <w:rPr>
                <w:rFonts w:ascii="Arial" w:hAnsi="Arial" w:cs="Arial"/>
                <w:sz w:val="22"/>
                <w:szCs w:val="22"/>
                <w:lang w:val="el-GR"/>
              </w:rPr>
              <w:t>Αρ. Τηλ.: 22800</w:t>
            </w:r>
            <w:r>
              <w:rPr>
                <w:rFonts w:ascii="Arial" w:hAnsi="Arial" w:cs="Arial"/>
                <w:bCs/>
                <w:sz w:val="22"/>
                <w:szCs w:val="22"/>
                <w:lang w:val="el-GR"/>
              </w:rPr>
              <w:t>542</w:t>
            </w:r>
          </w:p>
        </w:tc>
      </w:tr>
    </w:tbl>
    <w:p w:rsidR="0066346B" w:rsidRPr="008D2FCB" w:rsidRDefault="0066346B" w:rsidP="0066346B">
      <w:pPr>
        <w:rPr>
          <w:rFonts w:ascii="Arial" w:hAnsi="Arial" w:cs="Arial"/>
          <w:sz w:val="22"/>
          <w:szCs w:val="22"/>
          <w:lang w:val="el-GR"/>
        </w:rPr>
      </w:pPr>
    </w:p>
    <w:p w:rsidR="0066346B" w:rsidRPr="00573FCC" w:rsidRDefault="003E513A" w:rsidP="0066346B">
      <w:pPr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13</w:t>
      </w:r>
      <w:r w:rsidR="00573FCC">
        <w:rPr>
          <w:rFonts w:ascii="Arial" w:hAnsi="Arial" w:cs="Arial"/>
          <w:sz w:val="22"/>
          <w:szCs w:val="22"/>
          <w:lang w:val="en-GB"/>
        </w:rPr>
        <w:t xml:space="preserve"> </w:t>
      </w:r>
      <w:r w:rsidR="00573FCC">
        <w:rPr>
          <w:rFonts w:ascii="Arial" w:hAnsi="Arial" w:cs="Arial"/>
          <w:sz w:val="22"/>
          <w:szCs w:val="22"/>
          <w:lang w:val="el-GR"/>
        </w:rPr>
        <w:t>Ιουλίου</w:t>
      </w:r>
      <w:r w:rsidR="0066346B" w:rsidRPr="005443F8">
        <w:rPr>
          <w:rFonts w:ascii="Arial" w:hAnsi="Arial" w:cs="Arial"/>
          <w:sz w:val="22"/>
          <w:szCs w:val="22"/>
        </w:rPr>
        <w:t>, 20</w:t>
      </w:r>
      <w:r w:rsidR="00573FCC">
        <w:rPr>
          <w:rFonts w:ascii="Arial" w:hAnsi="Arial" w:cs="Arial"/>
          <w:sz w:val="22"/>
          <w:szCs w:val="22"/>
          <w:lang w:val="el-GR"/>
        </w:rPr>
        <w:t>21</w:t>
      </w:r>
    </w:p>
    <w:p w:rsidR="00D61943" w:rsidRPr="004C587B" w:rsidRDefault="00D61943" w:rsidP="00D61943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8B43C2" w:rsidP="00D61943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 xml:space="preserve">Αν. </w:t>
      </w:r>
      <w:r w:rsidR="00D61943" w:rsidRPr="004C587B">
        <w:rPr>
          <w:rFonts w:ascii="Arial" w:hAnsi="Arial" w:cs="Arial"/>
          <w:sz w:val="22"/>
          <w:szCs w:val="22"/>
          <w:lang w:val="el-GR"/>
        </w:rPr>
        <w:t>Διευθυντή</w:t>
      </w:r>
      <w:r w:rsidRPr="004C587B">
        <w:rPr>
          <w:rFonts w:ascii="Arial" w:hAnsi="Arial" w:cs="Arial"/>
          <w:sz w:val="22"/>
          <w:szCs w:val="22"/>
          <w:lang w:val="el-GR"/>
        </w:rPr>
        <w:t>ς</w:t>
      </w:r>
      <w:r w:rsidR="00D61943" w:rsidRPr="004C587B">
        <w:rPr>
          <w:rFonts w:ascii="Arial" w:hAnsi="Arial" w:cs="Arial"/>
          <w:sz w:val="22"/>
          <w:szCs w:val="22"/>
          <w:lang w:val="el-GR"/>
        </w:rPr>
        <w:t xml:space="preserve"> Τμήματος </w:t>
      </w:r>
    </w:p>
    <w:p w:rsidR="00D61943" w:rsidRPr="004C587B" w:rsidRDefault="00D61943" w:rsidP="00D61943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Ηλεκτρομηχανολογικών Υπηρεσιών</w:t>
      </w:r>
    </w:p>
    <w:p w:rsidR="00D61943" w:rsidRPr="004C587B" w:rsidRDefault="00D61943" w:rsidP="00D61943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  <w:lang w:val="el-GR"/>
        </w:rPr>
      </w:pPr>
    </w:p>
    <w:p w:rsidR="0066346B" w:rsidRPr="00BD409B" w:rsidRDefault="0066346B" w:rsidP="0066346B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BD409B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Διαγωνισμός Αρ. </w:t>
      </w:r>
      <w:r w:rsidR="00573FCC">
        <w:rPr>
          <w:rFonts w:ascii="Arial" w:hAnsi="Arial" w:cs="Arial"/>
          <w:b/>
          <w:sz w:val="22"/>
          <w:szCs w:val="22"/>
          <w:u w:val="single"/>
          <w:lang w:val="el-GR"/>
        </w:rPr>
        <w:t>21</w:t>
      </w:r>
      <w:r w:rsidRPr="00BD409B">
        <w:rPr>
          <w:rFonts w:ascii="Arial" w:hAnsi="Arial" w:cs="Arial"/>
          <w:b/>
          <w:sz w:val="22"/>
          <w:szCs w:val="22"/>
          <w:u w:val="single"/>
          <w:lang w:val="el-GR"/>
        </w:rPr>
        <w:t>.0</w:t>
      </w:r>
      <w:r w:rsidR="00573FCC">
        <w:rPr>
          <w:rFonts w:ascii="Arial" w:hAnsi="Arial" w:cs="Arial"/>
          <w:b/>
          <w:sz w:val="22"/>
          <w:szCs w:val="22"/>
          <w:u w:val="single"/>
          <w:lang w:val="el-GR"/>
        </w:rPr>
        <w:t>57</w:t>
      </w:r>
      <w:r w:rsidRPr="00BD409B">
        <w:rPr>
          <w:rFonts w:ascii="Arial" w:hAnsi="Arial" w:cs="Arial"/>
          <w:b/>
          <w:sz w:val="22"/>
          <w:szCs w:val="22"/>
          <w:u w:val="single"/>
          <w:lang w:val="el-GR"/>
        </w:rPr>
        <w:t>.Ε</w:t>
      </w:r>
    </w:p>
    <w:p w:rsidR="00573FCC" w:rsidRPr="00FE0925" w:rsidRDefault="00573FCC" w:rsidP="00573FCC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FE0925">
        <w:rPr>
          <w:rFonts w:ascii="Arial" w:hAnsi="Arial" w:cs="Arial"/>
          <w:b/>
          <w:sz w:val="22"/>
          <w:szCs w:val="22"/>
          <w:u w:val="single"/>
          <w:lang w:val="el-GR"/>
        </w:rPr>
        <w:t>Προμήθεια, Αντικατάσταση και Συντήρηση Ειδικών Συσκευών Κλιματισμού για Έλεγχο Θερμοκρασίας και Υγρασίας (Close Control Air Conditioner), στα Νέα Κυβερνητικά Κτήρια Πάφου</w:t>
      </w:r>
    </w:p>
    <w:p w:rsidR="00BF3CBB" w:rsidRPr="004C587B" w:rsidRDefault="00BF3CBB" w:rsidP="00BF3CBB">
      <w:pPr>
        <w:pStyle w:val="BodyText2"/>
        <w:jc w:val="center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BF449D" w:rsidP="003959DD">
      <w:pPr>
        <w:pStyle w:val="BodyText2"/>
        <w:ind w:firstLine="284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415925</wp:posOffset>
                </wp:positionV>
                <wp:extent cx="228600" cy="0"/>
                <wp:effectExtent l="7620" t="9525" r="11430" b="9525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33A49B"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9pt,32.75pt" to="-24.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"/>
            </w:pict>
          </mc:Fallback>
        </mc:AlternateContent>
      </w:r>
      <w:r w:rsidR="00D61943" w:rsidRPr="004C587B">
        <w:rPr>
          <w:rFonts w:ascii="Arial" w:hAnsi="Arial" w:cs="Arial"/>
          <w:sz w:val="22"/>
          <w:szCs w:val="22"/>
          <w:lang w:val="el-GR"/>
        </w:rPr>
        <w:t xml:space="preserve">Αναφέρομαι στον πιο πάνω διαγωνισμό που δημοσιεύτηκε στην Επίσημη Εφημερίδα της Δημοκρατίας, με </w:t>
      </w:r>
      <w:r w:rsidR="00D61943" w:rsidRPr="008930B3">
        <w:rPr>
          <w:rFonts w:ascii="Arial" w:hAnsi="Arial" w:cs="Arial"/>
          <w:sz w:val="22"/>
          <w:szCs w:val="22"/>
          <w:lang w:val="el-GR"/>
        </w:rPr>
        <w:t xml:space="preserve">αριθμό </w:t>
      </w:r>
      <w:r w:rsidR="00573FCC">
        <w:rPr>
          <w:rFonts w:ascii="Arial" w:hAnsi="Arial" w:cs="Arial"/>
          <w:sz w:val="22"/>
          <w:szCs w:val="22"/>
          <w:lang w:val="el-GR"/>
        </w:rPr>
        <w:t>1525</w:t>
      </w:r>
      <w:r w:rsidR="00D61943" w:rsidRPr="008930B3">
        <w:rPr>
          <w:rFonts w:ascii="Arial" w:hAnsi="Arial" w:cs="Arial"/>
          <w:sz w:val="22"/>
          <w:szCs w:val="22"/>
          <w:lang w:val="el-GR"/>
        </w:rPr>
        <w:t xml:space="preserve"> (γνωστοποίηση </w:t>
      </w:r>
      <w:r w:rsidR="00573FCC">
        <w:rPr>
          <w:rFonts w:ascii="Arial" w:hAnsi="Arial" w:cs="Arial"/>
          <w:sz w:val="22"/>
          <w:szCs w:val="22"/>
          <w:lang w:val="el-GR"/>
        </w:rPr>
        <w:t>1639</w:t>
      </w:r>
      <w:r w:rsidR="00D61943" w:rsidRPr="008930B3">
        <w:rPr>
          <w:rFonts w:ascii="Arial" w:hAnsi="Arial" w:cs="Arial"/>
          <w:sz w:val="22"/>
          <w:szCs w:val="22"/>
          <w:lang w:val="el-GR"/>
        </w:rPr>
        <w:t xml:space="preserve">) και ημερομηνία </w:t>
      </w:r>
      <w:r w:rsidR="00B317A3">
        <w:rPr>
          <w:rFonts w:ascii="Arial" w:hAnsi="Arial" w:cs="Arial"/>
          <w:sz w:val="22"/>
          <w:szCs w:val="22"/>
          <w:lang w:val="el-GR"/>
        </w:rPr>
        <w:t>02</w:t>
      </w:r>
      <w:r w:rsidR="00752A78" w:rsidRPr="008930B3">
        <w:rPr>
          <w:rFonts w:ascii="Arial" w:hAnsi="Arial" w:cs="Arial"/>
          <w:sz w:val="22"/>
          <w:szCs w:val="22"/>
          <w:lang w:val="el-GR"/>
        </w:rPr>
        <w:t>/</w:t>
      </w:r>
      <w:r w:rsidR="00DC4950">
        <w:rPr>
          <w:rFonts w:ascii="Arial" w:hAnsi="Arial" w:cs="Arial"/>
          <w:sz w:val="22"/>
          <w:szCs w:val="22"/>
          <w:lang w:val="el-GR"/>
        </w:rPr>
        <w:t>0</w:t>
      </w:r>
      <w:r w:rsidR="00B317A3">
        <w:rPr>
          <w:rFonts w:ascii="Arial" w:hAnsi="Arial" w:cs="Arial"/>
          <w:sz w:val="22"/>
          <w:szCs w:val="22"/>
          <w:lang w:val="el-GR"/>
        </w:rPr>
        <w:t>7</w:t>
      </w:r>
      <w:r w:rsidR="00752A78" w:rsidRPr="004C587B">
        <w:rPr>
          <w:rFonts w:ascii="Arial" w:hAnsi="Arial" w:cs="Arial"/>
          <w:sz w:val="22"/>
          <w:szCs w:val="22"/>
          <w:lang w:val="el-GR"/>
        </w:rPr>
        <w:t>/</w:t>
      </w:r>
      <w:r w:rsidR="00630709" w:rsidRPr="004C587B">
        <w:rPr>
          <w:rFonts w:ascii="Arial" w:hAnsi="Arial" w:cs="Arial"/>
          <w:sz w:val="22"/>
          <w:szCs w:val="22"/>
          <w:lang w:val="el-GR"/>
        </w:rPr>
        <w:t>20</w:t>
      </w:r>
      <w:r w:rsidR="00B317A3">
        <w:rPr>
          <w:rFonts w:ascii="Arial" w:hAnsi="Arial" w:cs="Arial"/>
          <w:sz w:val="22"/>
          <w:szCs w:val="22"/>
          <w:lang w:val="el-GR"/>
        </w:rPr>
        <w:t>21</w:t>
      </w:r>
      <w:r w:rsidR="008B43C2" w:rsidRPr="004C587B">
        <w:rPr>
          <w:rFonts w:ascii="Arial" w:hAnsi="Arial" w:cs="Arial"/>
          <w:sz w:val="22"/>
          <w:szCs w:val="22"/>
          <w:lang w:val="el-GR"/>
        </w:rPr>
        <w:t xml:space="preserve"> </w:t>
      </w:r>
      <w:r w:rsidR="00D61943" w:rsidRPr="004C587B">
        <w:rPr>
          <w:rFonts w:ascii="Arial" w:hAnsi="Arial" w:cs="Arial"/>
          <w:sz w:val="22"/>
          <w:szCs w:val="22"/>
          <w:lang w:val="el-GR"/>
        </w:rPr>
        <w:t>και διαβιβάζω την Έκθεση της Επιτροπής Αξιολόγησης.</w:t>
      </w:r>
    </w:p>
    <w:p w:rsidR="00D61943" w:rsidRPr="004C587B" w:rsidRDefault="00D61943" w:rsidP="00D6194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BF449D" w:rsidP="00D61943">
      <w:pPr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107950</wp:posOffset>
                </wp:positionV>
                <wp:extent cx="228600" cy="0"/>
                <wp:effectExtent l="5715" t="10795" r="13335" b="825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FD22F5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pt,8.5pt" to="-24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hV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"/>
            </w:pict>
          </mc:Fallback>
        </mc:AlternateContent>
      </w:r>
      <w:r w:rsidR="00056448">
        <w:rPr>
          <w:rFonts w:ascii="Arial" w:hAnsi="Arial" w:cs="Arial"/>
          <w:noProof/>
          <w:sz w:val="22"/>
          <w:szCs w:val="22"/>
          <w:lang w:val="el-GR"/>
        </w:rPr>
        <w:t>Η</w:t>
      </w:r>
      <w:r w:rsidR="00D61943" w:rsidRPr="004C587B">
        <w:rPr>
          <w:rFonts w:ascii="Arial" w:hAnsi="Arial" w:cs="Arial"/>
          <w:noProof/>
          <w:sz w:val="22"/>
          <w:szCs w:val="22"/>
          <w:lang w:val="el-GR"/>
        </w:rPr>
        <w:t xml:space="preserve"> προσφορ</w:t>
      </w:r>
      <w:r w:rsidR="00056448">
        <w:rPr>
          <w:rFonts w:ascii="Arial" w:hAnsi="Arial" w:cs="Arial"/>
          <w:noProof/>
          <w:sz w:val="22"/>
          <w:szCs w:val="22"/>
          <w:lang w:val="el-GR"/>
        </w:rPr>
        <w:t>ά</w:t>
      </w:r>
      <w:r w:rsidR="00D61943" w:rsidRPr="004C587B">
        <w:rPr>
          <w:rFonts w:ascii="Arial" w:hAnsi="Arial" w:cs="Arial"/>
          <w:noProof/>
          <w:sz w:val="22"/>
          <w:szCs w:val="22"/>
          <w:lang w:val="el-GR"/>
        </w:rPr>
        <w:t xml:space="preserve"> που υποβλήθηκ</w:t>
      </w:r>
      <w:r w:rsidR="00056448">
        <w:rPr>
          <w:rFonts w:ascii="Arial" w:hAnsi="Arial" w:cs="Arial"/>
          <w:noProof/>
          <w:sz w:val="22"/>
          <w:szCs w:val="22"/>
          <w:lang w:val="el-GR"/>
        </w:rPr>
        <w:t>ε</w:t>
      </w:r>
      <w:r w:rsidR="00D61943" w:rsidRPr="004C587B">
        <w:rPr>
          <w:rFonts w:ascii="Arial" w:hAnsi="Arial" w:cs="Arial"/>
          <w:noProof/>
          <w:sz w:val="22"/>
          <w:szCs w:val="22"/>
          <w:lang w:val="el-GR"/>
        </w:rPr>
        <w:t xml:space="preserve"> επισυνάπτ</w:t>
      </w:r>
      <w:r w:rsidR="00056448">
        <w:rPr>
          <w:rFonts w:ascii="Arial" w:hAnsi="Arial" w:cs="Arial"/>
          <w:noProof/>
          <w:sz w:val="22"/>
          <w:szCs w:val="22"/>
          <w:lang w:val="el-GR"/>
        </w:rPr>
        <w:t>ε</w:t>
      </w:r>
      <w:r w:rsidR="00D61943" w:rsidRPr="004C587B">
        <w:rPr>
          <w:rFonts w:ascii="Arial" w:hAnsi="Arial" w:cs="Arial"/>
          <w:noProof/>
          <w:sz w:val="22"/>
          <w:szCs w:val="22"/>
          <w:lang w:val="el-GR"/>
        </w:rPr>
        <w:t>ται.</w:t>
      </w:r>
    </w:p>
    <w:p w:rsidR="00D61943" w:rsidRPr="004C587B" w:rsidRDefault="00D61943" w:rsidP="00D6194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D61943" w:rsidP="00D6194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D61943" w:rsidP="00D6194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D61943" w:rsidP="00D61943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D61943" w:rsidP="00D61943">
      <w:pPr>
        <w:pStyle w:val="BodyText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 xml:space="preserve">      Χρίστος Χρίστου</w:t>
      </w:r>
    </w:p>
    <w:p w:rsidR="00D61943" w:rsidRPr="004C587B" w:rsidRDefault="00D61943" w:rsidP="00D61943">
      <w:pPr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Συντονιστής Επιτροπής</w:t>
      </w:r>
    </w:p>
    <w:p w:rsidR="00D61943" w:rsidRPr="004C587B" w:rsidRDefault="00D61943" w:rsidP="00D61943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  <w:lang w:val="el-GR"/>
        </w:rPr>
      </w:pPr>
    </w:p>
    <w:p w:rsidR="00D61943" w:rsidRPr="004C587B" w:rsidRDefault="00D61943" w:rsidP="00D61943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  <w:lang w:val="el-GR"/>
        </w:rPr>
      </w:pPr>
    </w:p>
    <w:p w:rsidR="00D61943" w:rsidRPr="004C587B" w:rsidRDefault="00D61943" w:rsidP="00D61943">
      <w:pPr>
        <w:jc w:val="both"/>
        <w:rPr>
          <w:rFonts w:ascii="Arial" w:hAnsi="Arial" w:cs="Arial"/>
          <w:sz w:val="16"/>
          <w:szCs w:val="16"/>
          <w:lang w:val="el-GR"/>
        </w:rPr>
      </w:pPr>
    </w:p>
    <w:p w:rsidR="00D61943" w:rsidRPr="004C587B" w:rsidRDefault="00D61943" w:rsidP="00D61943">
      <w:pPr>
        <w:jc w:val="both"/>
        <w:rPr>
          <w:rFonts w:ascii="Arial" w:hAnsi="Arial" w:cs="Arial"/>
          <w:sz w:val="16"/>
          <w:szCs w:val="16"/>
          <w:lang w:val="el-GR"/>
        </w:rPr>
      </w:pPr>
    </w:p>
    <w:p w:rsidR="00D61943" w:rsidRPr="004C587B" w:rsidRDefault="00D61943" w:rsidP="00D61943">
      <w:pPr>
        <w:tabs>
          <w:tab w:val="center" w:pos="6358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Προς Συντονιστή Χρίστο Χρίστου</w:t>
      </w:r>
    </w:p>
    <w:p w:rsidR="00D61943" w:rsidRPr="004C587B" w:rsidRDefault="00D61943" w:rsidP="00D61943">
      <w:pPr>
        <w:tabs>
          <w:tab w:val="center" w:pos="6358"/>
        </w:tabs>
        <w:jc w:val="both"/>
        <w:rPr>
          <w:rFonts w:ascii="Arial" w:hAnsi="Arial" w:cs="Arial"/>
          <w:sz w:val="16"/>
          <w:szCs w:val="16"/>
          <w:lang w:val="el-GR"/>
        </w:rPr>
      </w:pPr>
    </w:p>
    <w:p w:rsidR="00D61943" w:rsidRPr="004C587B" w:rsidRDefault="00D61943" w:rsidP="00D61943">
      <w:pPr>
        <w:tabs>
          <w:tab w:val="center" w:pos="6358"/>
        </w:tabs>
        <w:jc w:val="both"/>
        <w:rPr>
          <w:rFonts w:ascii="Arial" w:hAnsi="Arial" w:cs="Arial"/>
          <w:sz w:val="16"/>
          <w:szCs w:val="16"/>
          <w:lang w:val="el-GR"/>
        </w:rPr>
      </w:pPr>
    </w:p>
    <w:p w:rsidR="00D61943" w:rsidRPr="004C587B" w:rsidRDefault="00D61943" w:rsidP="00D61943">
      <w:pPr>
        <w:pStyle w:val="BodyTextIndent"/>
        <w:ind w:left="0"/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*1.</w:t>
      </w:r>
      <w:r w:rsidRPr="004C587B">
        <w:rPr>
          <w:rFonts w:ascii="Arial" w:hAnsi="Arial" w:cs="Arial"/>
          <w:sz w:val="22"/>
          <w:szCs w:val="22"/>
          <w:lang w:val="el-GR"/>
        </w:rPr>
        <w:tab/>
        <w:t>Συμφωνώ με την απόφαση της Επιτροπής Αξιολόγησης και παρακαλώ όπως προχωρήσετε στις ανάλογες ενέργειες που προβλέπονται από τον Περί Σύναψης Συμβάσεων Νόμο και Κανονισμούς.</w:t>
      </w:r>
    </w:p>
    <w:p w:rsidR="00D61943" w:rsidRPr="004C587B" w:rsidRDefault="00D61943" w:rsidP="00D61943">
      <w:pPr>
        <w:tabs>
          <w:tab w:val="center" w:pos="6358"/>
        </w:tabs>
        <w:jc w:val="both"/>
        <w:rPr>
          <w:rFonts w:ascii="Arial" w:hAnsi="Arial" w:cs="Arial"/>
          <w:sz w:val="16"/>
          <w:szCs w:val="16"/>
          <w:lang w:val="el-GR"/>
        </w:rPr>
      </w:pPr>
    </w:p>
    <w:p w:rsidR="00D61943" w:rsidRPr="004C587B" w:rsidRDefault="00D61943" w:rsidP="00D61943">
      <w:pPr>
        <w:pStyle w:val="BodyTextIndent"/>
        <w:ind w:left="0"/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*2.</w:t>
      </w:r>
      <w:r w:rsidRPr="004C587B">
        <w:rPr>
          <w:rFonts w:ascii="Arial" w:hAnsi="Arial" w:cs="Arial"/>
          <w:sz w:val="22"/>
          <w:szCs w:val="22"/>
          <w:lang w:val="el-GR"/>
        </w:rPr>
        <w:tab/>
        <w:t>Σας ενημερώνω ότι, διαφωνώ με την απόφαση της Επιτροπής Αξιολόγησης και ως εκ τούτου, το θέμα θα παραπεμφθεί στο Συμβούλιο Προσφορών του Υπουργείου Συγκοινωνιών και Έργων.</w:t>
      </w:r>
    </w:p>
    <w:p w:rsidR="00D61943" w:rsidRPr="004C587B" w:rsidRDefault="00D61943" w:rsidP="00D61943">
      <w:pPr>
        <w:tabs>
          <w:tab w:val="center" w:pos="6545"/>
        </w:tabs>
        <w:ind w:left="374" w:hanging="374"/>
        <w:jc w:val="both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D61943" w:rsidP="00D61943">
      <w:pPr>
        <w:tabs>
          <w:tab w:val="center" w:pos="6545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D61943" w:rsidP="00D61943">
      <w:pPr>
        <w:tabs>
          <w:tab w:val="center" w:pos="6545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D61943" w:rsidP="00D61943">
      <w:pPr>
        <w:tabs>
          <w:tab w:val="center" w:pos="6545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D61943" w:rsidP="00D61943">
      <w:pPr>
        <w:tabs>
          <w:tab w:val="center" w:pos="6545"/>
        </w:tabs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8"/>
      </w:tblGrid>
      <w:tr w:rsidR="00D61943" w:rsidRPr="004C587B" w:rsidTr="001D4156">
        <w:tc>
          <w:tcPr>
            <w:tcW w:w="2538" w:type="dxa"/>
          </w:tcPr>
          <w:p w:rsidR="00D61943" w:rsidRPr="004C587B" w:rsidRDefault="008B43C2" w:rsidP="001D4156">
            <w:pPr>
              <w:tabs>
                <w:tab w:val="center" w:pos="6545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Μάρκος Μάρκου</w:t>
            </w:r>
          </w:p>
        </w:tc>
      </w:tr>
      <w:tr w:rsidR="00D61943" w:rsidRPr="004C587B" w:rsidTr="001D4156">
        <w:tc>
          <w:tcPr>
            <w:tcW w:w="2538" w:type="dxa"/>
          </w:tcPr>
          <w:p w:rsidR="00D61943" w:rsidRPr="004C587B" w:rsidRDefault="008B43C2" w:rsidP="001D4156">
            <w:pPr>
              <w:tabs>
                <w:tab w:val="center" w:pos="6545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Αν. </w:t>
            </w:r>
            <w:r w:rsidR="00D61943" w:rsidRPr="004C587B">
              <w:rPr>
                <w:rFonts w:ascii="Arial" w:hAnsi="Arial" w:cs="Arial"/>
                <w:sz w:val="22"/>
                <w:szCs w:val="22"/>
                <w:lang w:val="el-GR"/>
              </w:rPr>
              <w:t>Διευθυντής</w:t>
            </w:r>
          </w:p>
        </w:tc>
      </w:tr>
    </w:tbl>
    <w:p w:rsidR="00D61943" w:rsidRPr="004C587B" w:rsidRDefault="00D61943" w:rsidP="00D61943">
      <w:pPr>
        <w:tabs>
          <w:tab w:val="center" w:pos="6545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D61943" w:rsidRPr="004C587B" w:rsidRDefault="00D61943" w:rsidP="00D61943">
      <w:pPr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Ημερομηνία: ______________</w:t>
      </w:r>
    </w:p>
    <w:p w:rsidR="00D61943" w:rsidRPr="004C587B" w:rsidRDefault="00D61943" w:rsidP="00D61943">
      <w:pPr>
        <w:pStyle w:val="Heading6"/>
        <w:rPr>
          <w:rFonts w:ascii="Arial" w:hAnsi="Arial" w:cs="Arial"/>
          <w:b w:val="0"/>
          <w:lang w:val="el-GR"/>
        </w:rPr>
      </w:pPr>
      <w:r w:rsidRPr="004C587B">
        <w:rPr>
          <w:rFonts w:ascii="Arial" w:hAnsi="Arial" w:cs="Arial"/>
          <w:sz w:val="16"/>
          <w:szCs w:val="16"/>
          <w:lang w:val="el-GR"/>
        </w:rPr>
        <w:t>*  διαγράψατε ανάλογα</w:t>
      </w:r>
    </w:p>
    <w:p w:rsidR="005D23C2" w:rsidRPr="004C587B" w:rsidRDefault="00D61943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4C587B">
        <w:rPr>
          <w:rFonts w:ascii="Arial" w:hAnsi="Arial" w:cs="Arial"/>
          <w:b/>
          <w:sz w:val="22"/>
          <w:szCs w:val="22"/>
          <w:lang w:val="el-GR"/>
        </w:rPr>
        <w:br w:type="page"/>
      </w:r>
      <w:r w:rsidR="005D23C2" w:rsidRPr="004C587B">
        <w:rPr>
          <w:rFonts w:ascii="Arial" w:hAnsi="Arial" w:cs="Arial"/>
          <w:b/>
          <w:sz w:val="22"/>
          <w:szCs w:val="22"/>
          <w:lang w:val="el-GR"/>
        </w:rPr>
        <w:lastRenderedPageBreak/>
        <w:t xml:space="preserve">ΥΠΟΥΡΓΕΙΟ </w:t>
      </w:r>
      <w:r w:rsidR="00B11AF7" w:rsidRPr="004C587B">
        <w:rPr>
          <w:rFonts w:ascii="Arial" w:hAnsi="Arial" w:cs="Arial"/>
          <w:b/>
          <w:sz w:val="22"/>
          <w:szCs w:val="22"/>
          <w:lang w:val="el-GR"/>
        </w:rPr>
        <w:t xml:space="preserve">ΜΕΤΑΦΟΡΩΝ, ΕΠΙΚΟΙΝΩΝΙΩΝ </w:t>
      </w:r>
      <w:r w:rsidR="005D23C2" w:rsidRPr="004C587B">
        <w:rPr>
          <w:rFonts w:ascii="Arial" w:hAnsi="Arial" w:cs="Arial"/>
          <w:b/>
          <w:sz w:val="22"/>
          <w:szCs w:val="22"/>
          <w:lang w:val="el-GR"/>
        </w:rPr>
        <w:t>ΚΑΙ ΕΡΓΩΝ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4C587B">
        <w:rPr>
          <w:rFonts w:ascii="Arial" w:hAnsi="Arial" w:cs="Arial"/>
          <w:b/>
          <w:sz w:val="22"/>
          <w:szCs w:val="22"/>
          <w:lang w:val="el-GR"/>
        </w:rPr>
        <w:t>ΤΜΗΜΑ ΗΛΕΚΤΡΟΜΗΧΑΝΟΛΟΓΙΚΩΝ ΥΠΗΡΕΣΙΩΝ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4C587B">
        <w:rPr>
          <w:rFonts w:ascii="Arial" w:hAnsi="Arial" w:cs="Arial"/>
          <w:b/>
          <w:sz w:val="22"/>
          <w:szCs w:val="22"/>
          <w:lang w:val="el-GR"/>
        </w:rPr>
        <w:t>ΛΕΥΚΩΣΙΑ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caps/>
          <w:kern w:val="28"/>
          <w:sz w:val="22"/>
          <w:szCs w:val="22"/>
          <w:lang w:val="el-GR" w:eastAsia="el-GR"/>
        </w:r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caps/>
          <w:kern w:val="28"/>
          <w:sz w:val="22"/>
          <w:szCs w:val="22"/>
          <w:lang w:val="el-GR" w:eastAsia="el-GR"/>
        </w:r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caps/>
          <w:kern w:val="28"/>
          <w:sz w:val="22"/>
          <w:szCs w:val="22"/>
          <w:lang w:val="el-GR" w:eastAsia="el-GR"/>
        </w:r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caps/>
          <w:kern w:val="28"/>
          <w:sz w:val="22"/>
          <w:szCs w:val="22"/>
          <w:lang w:val="el-GR" w:eastAsia="el-GR"/>
        </w:rPr>
      </w:pPr>
    </w:p>
    <w:p w:rsidR="008C0D01" w:rsidRPr="004C587B" w:rsidRDefault="008C0D01" w:rsidP="008C0D01">
      <w:pPr>
        <w:jc w:val="center"/>
        <w:rPr>
          <w:rFonts w:ascii="Arial" w:hAnsi="Arial" w:cs="Arial"/>
          <w:b/>
          <w:caps/>
          <w:kern w:val="28"/>
          <w:sz w:val="22"/>
          <w:szCs w:val="22"/>
          <w:lang w:val="el-GR" w:eastAsia="el-GR"/>
        </w:rPr>
      </w:pPr>
    </w:p>
    <w:p w:rsidR="008C0D01" w:rsidRPr="004C587B" w:rsidRDefault="008C0D01" w:rsidP="008C0D01">
      <w:pPr>
        <w:jc w:val="center"/>
        <w:rPr>
          <w:rFonts w:ascii="Arial" w:hAnsi="Arial" w:cs="Arial"/>
          <w:b/>
          <w:caps/>
          <w:kern w:val="28"/>
          <w:sz w:val="22"/>
          <w:szCs w:val="22"/>
          <w:lang w:val="el-GR" w:eastAsia="el-GR"/>
        </w:rPr>
      </w:pPr>
    </w:p>
    <w:p w:rsidR="008C0D01" w:rsidRPr="004C587B" w:rsidRDefault="008C0D01" w:rsidP="008C0D01">
      <w:pPr>
        <w:jc w:val="center"/>
        <w:rPr>
          <w:rFonts w:ascii="Arial" w:hAnsi="Arial" w:cs="Arial"/>
          <w:b/>
          <w:caps/>
          <w:kern w:val="28"/>
          <w:sz w:val="22"/>
          <w:szCs w:val="22"/>
          <w:lang w:val="el-GR" w:eastAsia="el-GR"/>
        </w:rPr>
      </w:pPr>
    </w:p>
    <w:p w:rsidR="008C0D01" w:rsidRPr="004C587B" w:rsidRDefault="008C0D01" w:rsidP="008C0D01">
      <w:pPr>
        <w:jc w:val="center"/>
        <w:rPr>
          <w:rFonts w:ascii="Arial" w:hAnsi="Arial" w:cs="Arial"/>
          <w:b/>
          <w:caps/>
          <w:kern w:val="28"/>
          <w:sz w:val="22"/>
          <w:szCs w:val="22"/>
          <w:lang w:val="el-GR" w:eastAsia="el-GR"/>
        </w:rPr>
      </w:pPr>
    </w:p>
    <w:p w:rsidR="008C0D01" w:rsidRPr="004C587B" w:rsidRDefault="008C0D01" w:rsidP="008C0D01">
      <w:pPr>
        <w:jc w:val="center"/>
        <w:rPr>
          <w:rFonts w:ascii="Arial" w:hAnsi="Arial" w:cs="Arial"/>
          <w:b/>
          <w:caps/>
          <w:kern w:val="28"/>
          <w:sz w:val="22"/>
          <w:szCs w:val="22"/>
          <w:lang w:val="el-GR" w:eastAsia="el-GR"/>
        </w:rPr>
      </w:pPr>
    </w:p>
    <w:p w:rsidR="008C0D01" w:rsidRPr="004C587B" w:rsidRDefault="008C0D01" w:rsidP="008C0D01">
      <w:pPr>
        <w:jc w:val="center"/>
        <w:rPr>
          <w:rFonts w:ascii="Arial" w:hAnsi="Arial" w:cs="Arial"/>
          <w:b/>
          <w:caps/>
          <w:kern w:val="28"/>
          <w:sz w:val="22"/>
          <w:szCs w:val="22"/>
          <w:lang w:val="el-GR" w:eastAsia="el-GR"/>
        </w:rPr>
      </w:pPr>
    </w:p>
    <w:p w:rsidR="005D23C2" w:rsidRPr="004C587B" w:rsidRDefault="008C0D01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4C587B">
        <w:rPr>
          <w:rFonts w:ascii="Arial" w:hAnsi="Arial" w:cs="Arial"/>
          <w:b/>
          <w:sz w:val="22"/>
          <w:szCs w:val="22"/>
          <w:u w:val="single"/>
          <w:lang w:val="el-GR"/>
        </w:rPr>
        <w:t>ΕΚΘΕΣΗ ΑΞΙΟΛΟΓΗΣΗΣ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8C0D01" w:rsidRPr="004C587B" w:rsidRDefault="008C0D01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8C0D01" w:rsidRPr="004C587B" w:rsidRDefault="008C0D01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283C77" w:rsidRPr="004C587B" w:rsidRDefault="00283C77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B317A3" w:rsidRDefault="00B317A3" w:rsidP="00B317A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BD409B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Διαγωνισμός Αρ. 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21</w:t>
      </w:r>
      <w:r w:rsidRPr="00BD409B">
        <w:rPr>
          <w:rFonts w:ascii="Arial" w:hAnsi="Arial" w:cs="Arial"/>
          <w:b/>
          <w:sz w:val="22"/>
          <w:szCs w:val="22"/>
          <w:u w:val="single"/>
          <w:lang w:val="el-GR"/>
        </w:rPr>
        <w:t>.0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>57</w:t>
      </w:r>
      <w:r w:rsidRPr="00BD409B">
        <w:rPr>
          <w:rFonts w:ascii="Arial" w:hAnsi="Arial" w:cs="Arial"/>
          <w:b/>
          <w:sz w:val="22"/>
          <w:szCs w:val="22"/>
          <w:u w:val="single"/>
          <w:lang w:val="el-GR"/>
        </w:rPr>
        <w:t>.Ε</w:t>
      </w:r>
    </w:p>
    <w:p w:rsidR="00B317A3" w:rsidRPr="00BD409B" w:rsidRDefault="00B317A3" w:rsidP="00B317A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B317A3" w:rsidRPr="00FE0925" w:rsidRDefault="00B317A3" w:rsidP="00B317A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FE0925">
        <w:rPr>
          <w:rFonts w:ascii="Arial" w:hAnsi="Arial" w:cs="Arial"/>
          <w:b/>
          <w:sz w:val="22"/>
          <w:szCs w:val="22"/>
          <w:u w:val="single"/>
          <w:lang w:val="el-GR"/>
        </w:rPr>
        <w:t>Προμήθεια, Αντικατάσταση και Συντήρηση Ειδικών Συσκευών Κλιματισμού για Έλεγχο Θερμοκρασίας και Υγρασίας (Close Control Air Conditioner), στα Νέα Κυβερνητικά Κτήρια Πάφου</w:t>
      </w:r>
    </w:p>
    <w:p w:rsidR="005D23C2" w:rsidRPr="004C587B" w:rsidRDefault="005D23C2" w:rsidP="00F5438E">
      <w:pPr>
        <w:ind w:left="1080" w:hanging="1080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903595" w:rsidRPr="004C587B" w:rsidRDefault="00903595" w:rsidP="008C0D01">
      <w:pPr>
        <w:rPr>
          <w:rFonts w:ascii="Arial" w:hAnsi="Arial" w:cs="Arial"/>
          <w:sz w:val="22"/>
          <w:szCs w:val="22"/>
          <w:lang w:val="el-GR"/>
        </w:rPr>
      </w:pPr>
    </w:p>
    <w:p w:rsidR="00903595" w:rsidRPr="004C587B" w:rsidRDefault="00903595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8C0D01">
      <w:pPr>
        <w:jc w:val="right"/>
        <w:rPr>
          <w:rFonts w:ascii="Arial" w:hAnsi="Arial" w:cs="Arial"/>
          <w:sz w:val="22"/>
          <w:szCs w:val="22"/>
          <w:lang w:val="el-GR"/>
        </w:rPr>
        <w:sectPr w:rsidR="005D23C2" w:rsidRPr="004C587B" w:rsidSect="008C0D01">
          <w:footerReference w:type="even" r:id="rId11"/>
          <w:footerReference w:type="first" r:id="rId12"/>
          <w:pgSz w:w="11907" w:h="16840" w:code="9"/>
          <w:pgMar w:top="1152" w:right="1107" w:bottom="850" w:left="1170" w:header="706" w:footer="453" w:gutter="0"/>
          <w:pgNumType w:start="1"/>
          <w:cols w:space="708"/>
          <w:docGrid w:linePitch="96"/>
        </w:sect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4C587B">
        <w:rPr>
          <w:rFonts w:ascii="Arial" w:hAnsi="Arial" w:cs="Arial"/>
          <w:b/>
          <w:sz w:val="22"/>
          <w:szCs w:val="22"/>
          <w:u w:val="single"/>
          <w:lang w:val="el-GR"/>
        </w:rPr>
        <w:lastRenderedPageBreak/>
        <w:t>ΕΚΘΕΣΗ ΕΠΙΤΡΟΠΗΣ ΑΞΙΟΛΟΓΗΣΗΣ</w:t>
      </w:r>
    </w:p>
    <w:p w:rsidR="005D23C2" w:rsidRPr="004C587B" w:rsidRDefault="005D23C2" w:rsidP="008C0D01">
      <w:pPr>
        <w:ind w:left="180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5D23C2" w:rsidP="008C0D01">
      <w:pPr>
        <w:ind w:hanging="450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4C587B">
        <w:rPr>
          <w:rFonts w:ascii="Arial" w:hAnsi="Arial" w:cs="Arial"/>
          <w:b/>
          <w:sz w:val="22"/>
          <w:szCs w:val="22"/>
          <w:lang w:val="el-GR"/>
        </w:rPr>
        <w:t>1.</w:t>
      </w:r>
      <w:r w:rsidRPr="004C587B">
        <w:rPr>
          <w:rFonts w:ascii="Arial" w:hAnsi="Arial" w:cs="Arial"/>
          <w:b/>
          <w:sz w:val="22"/>
          <w:szCs w:val="22"/>
          <w:lang w:val="el-GR"/>
        </w:rPr>
        <w:tab/>
      </w:r>
      <w:r w:rsidR="00350963" w:rsidRPr="004C587B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ΓΕΝΙΚΑ </w:t>
      </w:r>
      <w:r w:rsidRPr="004C587B">
        <w:rPr>
          <w:rFonts w:ascii="Arial" w:hAnsi="Arial" w:cs="Arial"/>
          <w:b/>
          <w:sz w:val="22"/>
          <w:szCs w:val="22"/>
          <w:u w:val="single"/>
          <w:lang w:val="el-GR"/>
        </w:rPr>
        <w:t>ΣΤΟΙΧΕΙΑ ΔΙΑΓΩΝΙΣΜΟΥ</w:t>
      </w:r>
    </w:p>
    <w:p w:rsidR="005D23C2" w:rsidRPr="004C587B" w:rsidRDefault="005D23C2" w:rsidP="008C0D01">
      <w:pPr>
        <w:ind w:left="180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tbl>
      <w:tblPr>
        <w:tblW w:w="1026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350"/>
        <w:gridCol w:w="1260"/>
        <w:gridCol w:w="2790"/>
      </w:tblGrid>
      <w:tr w:rsidR="005D23C2" w:rsidRPr="00B317A3" w:rsidTr="007B6FD1">
        <w:trPr>
          <w:trHeight w:val="555"/>
        </w:trPr>
        <w:tc>
          <w:tcPr>
            <w:tcW w:w="540" w:type="dxa"/>
          </w:tcPr>
          <w:p w:rsidR="005D23C2" w:rsidRPr="004C587B" w:rsidRDefault="005D23C2" w:rsidP="00EA47AE">
            <w:pPr>
              <w:spacing w:before="120" w:after="120"/>
              <w:ind w:left="-7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1.1</w:t>
            </w:r>
          </w:p>
        </w:tc>
        <w:tc>
          <w:tcPr>
            <w:tcW w:w="4320" w:type="dxa"/>
          </w:tcPr>
          <w:p w:rsidR="005D23C2" w:rsidRPr="004C587B" w:rsidRDefault="005D23C2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Αριθμός Διαγωνισμού</w:t>
            </w:r>
          </w:p>
        </w:tc>
        <w:tc>
          <w:tcPr>
            <w:tcW w:w="5400" w:type="dxa"/>
            <w:gridSpan w:val="3"/>
          </w:tcPr>
          <w:p w:rsidR="005D23C2" w:rsidRPr="004C587B" w:rsidRDefault="00B317A3" w:rsidP="00DC4950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21.057</w:t>
            </w:r>
            <w:r w:rsidR="008D3122" w:rsidRPr="004C587B">
              <w:rPr>
                <w:rFonts w:ascii="Arial" w:hAnsi="Arial" w:cs="Arial"/>
                <w:sz w:val="22"/>
                <w:szCs w:val="22"/>
                <w:lang w:val="el-GR"/>
              </w:rPr>
              <w:t>.Ε</w:t>
            </w:r>
          </w:p>
        </w:tc>
      </w:tr>
      <w:tr w:rsidR="005D23C2" w:rsidRPr="00A95362" w:rsidTr="0054107C">
        <w:trPr>
          <w:trHeight w:val="402"/>
        </w:trPr>
        <w:tc>
          <w:tcPr>
            <w:tcW w:w="540" w:type="dxa"/>
          </w:tcPr>
          <w:p w:rsidR="005D23C2" w:rsidRPr="004C587B" w:rsidRDefault="005D23C2" w:rsidP="00EA47AE">
            <w:pPr>
              <w:spacing w:before="120" w:after="120"/>
              <w:ind w:left="-7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1.2</w:t>
            </w:r>
          </w:p>
        </w:tc>
        <w:tc>
          <w:tcPr>
            <w:tcW w:w="4320" w:type="dxa"/>
          </w:tcPr>
          <w:p w:rsidR="005D23C2" w:rsidRPr="004C587B" w:rsidRDefault="005D23C2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Τίτλος Διαγωνισμού</w:t>
            </w:r>
          </w:p>
        </w:tc>
        <w:tc>
          <w:tcPr>
            <w:tcW w:w="5400" w:type="dxa"/>
            <w:gridSpan w:val="3"/>
          </w:tcPr>
          <w:p w:rsidR="008C0D01" w:rsidRPr="00BF3CBB" w:rsidRDefault="00B317A3" w:rsidP="00B317A3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317A3">
              <w:rPr>
                <w:rFonts w:ascii="Arial" w:hAnsi="Arial" w:cs="Arial"/>
                <w:sz w:val="22"/>
                <w:szCs w:val="22"/>
                <w:lang w:val="el-GR"/>
              </w:rPr>
              <w:t>Προμήθεια, Αντικατάσταση και Συντήρηση Ειδικών Συσκευών Κλιματισμού για Έλεγχο Θερμοκρασίας και Υγρασίας (Close Control Air Conditioner), στα Νέα Κυβερνητικά Κτήρια Πάφου</w:t>
            </w:r>
          </w:p>
        </w:tc>
      </w:tr>
      <w:tr w:rsidR="008C0D01" w:rsidRPr="004C587B" w:rsidTr="00DE343E">
        <w:trPr>
          <w:trHeight w:val="440"/>
        </w:trPr>
        <w:tc>
          <w:tcPr>
            <w:tcW w:w="540" w:type="dxa"/>
          </w:tcPr>
          <w:p w:rsidR="008C0D01" w:rsidRPr="004C587B" w:rsidRDefault="008C0D01" w:rsidP="00EA47AE">
            <w:pPr>
              <w:spacing w:before="120" w:after="120"/>
              <w:ind w:left="-7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1.3</w:t>
            </w:r>
          </w:p>
        </w:tc>
        <w:tc>
          <w:tcPr>
            <w:tcW w:w="4320" w:type="dxa"/>
          </w:tcPr>
          <w:p w:rsidR="008C0D01" w:rsidRPr="004C587B" w:rsidRDefault="008C0D01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Αρ. Προκήρυξης/ Γνωστοποίησης/ Ημερ.</w:t>
            </w:r>
          </w:p>
        </w:tc>
        <w:tc>
          <w:tcPr>
            <w:tcW w:w="1350" w:type="dxa"/>
          </w:tcPr>
          <w:p w:rsidR="008C0D01" w:rsidRPr="004C587B" w:rsidRDefault="008C0D01" w:rsidP="00B317A3">
            <w:pPr>
              <w:spacing w:before="120" w:after="120"/>
              <w:ind w:left="110"/>
              <w:rPr>
                <w:rFonts w:ascii="Arial" w:hAnsi="Arial" w:cs="Arial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Ε.Ε.:</w:t>
            </w:r>
            <w:r w:rsidR="007B6FD1"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B317A3">
              <w:rPr>
                <w:rFonts w:ascii="Arial" w:hAnsi="Arial" w:cs="Arial"/>
                <w:sz w:val="22"/>
                <w:szCs w:val="22"/>
                <w:lang w:val="el-GR"/>
              </w:rPr>
              <w:t>1525</w:t>
            </w:r>
          </w:p>
        </w:tc>
        <w:tc>
          <w:tcPr>
            <w:tcW w:w="1260" w:type="dxa"/>
          </w:tcPr>
          <w:p w:rsidR="008C0D01" w:rsidRPr="004C587B" w:rsidRDefault="008C0D01" w:rsidP="00B317A3">
            <w:pPr>
              <w:spacing w:before="120" w:after="120"/>
              <w:ind w:left="2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Γν.:</w:t>
            </w:r>
            <w:r w:rsidR="007B6FD1"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B317A3">
              <w:rPr>
                <w:rFonts w:ascii="Arial" w:hAnsi="Arial" w:cs="Arial"/>
                <w:sz w:val="22"/>
                <w:szCs w:val="22"/>
                <w:lang w:val="el-GR"/>
              </w:rPr>
              <w:t>1639</w:t>
            </w:r>
          </w:p>
        </w:tc>
        <w:tc>
          <w:tcPr>
            <w:tcW w:w="2790" w:type="dxa"/>
          </w:tcPr>
          <w:p w:rsidR="008C0D01" w:rsidRPr="00B317A3" w:rsidRDefault="008C0D01" w:rsidP="00B317A3">
            <w:pPr>
              <w:spacing w:before="120" w:after="12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Ημερ.:</w:t>
            </w:r>
            <w:r w:rsidR="00BB5698"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B317A3">
              <w:rPr>
                <w:rFonts w:ascii="Arial" w:hAnsi="Arial" w:cs="Arial"/>
                <w:sz w:val="22"/>
                <w:szCs w:val="22"/>
                <w:lang w:val="el-GR"/>
              </w:rPr>
              <w:t>02</w:t>
            </w:r>
            <w:r w:rsidR="00630709" w:rsidRPr="004C587B">
              <w:rPr>
                <w:rFonts w:ascii="Arial" w:hAnsi="Arial" w:cs="Arial"/>
                <w:sz w:val="22"/>
                <w:szCs w:val="22"/>
              </w:rPr>
              <w:t>/</w:t>
            </w:r>
            <w:r w:rsidR="00DC495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="00B317A3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  <w:r w:rsidR="00630709" w:rsidRPr="004C587B">
              <w:rPr>
                <w:rFonts w:ascii="Arial" w:hAnsi="Arial" w:cs="Arial"/>
                <w:sz w:val="22"/>
                <w:szCs w:val="22"/>
              </w:rPr>
              <w:t>/20</w:t>
            </w:r>
            <w:r w:rsidR="00B317A3">
              <w:rPr>
                <w:rFonts w:ascii="Arial" w:hAnsi="Arial" w:cs="Arial"/>
                <w:sz w:val="22"/>
                <w:szCs w:val="22"/>
                <w:lang w:val="el-GR"/>
              </w:rPr>
              <w:t>21</w:t>
            </w:r>
          </w:p>
        </w:tc>
      </w:tr>
      <w:tr w:rsidR="005D23C2" w:rsidRPr="004C587B" w:rsidTr="007B6FD1">
        <w:trPr>
          <w:trHeight w:val="404"/>
        </w:trPr>
        <w:tc>
          <w:tcPr>
            <w:tcW w:w="540" w:type="dxa"/>
          </w:tcPr>
          <w:p w:rsidR="005D23C2" w:rsidRPr="004C587B" w:rsidRDefault="005D23C2" w:rsidP="00EA47AE">
            <w:pPr>
              <w:spacing w:before="120" w:after="120"/>
              <w:ind w:left="-7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1.4</w:t>
            </w:r>
          </w:p>
        </w:tc>
        <w:tc>
          <w:tcPr>
            <w:tcW w:w="4320" w:type="dxa"/>
          </w:tcPr>
          <w:p w:rsidR="005D23C2" w:rsidRPr="004C587B" w:rsidRDefault="005D23C2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Διαδικασία Διαγωνισμού</w:t>
            </w:r>
          </w:p>
        </w:tc>
        <w:tc>
          <w:tcPr>
            <w:tcW w:w="5400" w:type="dxa"/>
            <w:gridSpan w:val="3"/>
          </w:tcPr>
          <w:p w:rsidR="005D23C2" w:rsidRPr="004C587B" w:rsidRDefault="005D23C2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Ανοικτή διαδικασία</w:t>
            </w:r>
          </w:p>
        </w:tc>
      </w:tr>
      <w:tr w:rsidR="005D23C2" w:rsidRPr="004C587B" w:rsidTr="007B6FD1">
        <w:trPr>
          <w:trHeight w:val="395"/>
        </w:trPr>
        <w:tc>
          <w:tcPr>
            <w:tcW w:w="540" w:type="dxa"/>
          </w:tcPr>
          <w:p w:rsidR="005D23C2" w:rsidRPr="004C587B" w:rsidRDefault="005D23C2" w:rsidP="00EA47AE">
            <w:pPr>
              <w:spacing w:before="120" w:after="120"/>
              <w:ind w:left="-7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1.5</w:t>
            </w:r>
          </w:p>
        </w:tc>
        <w:tc>
          <w:tcPr>
            <w:tcW w:w="4320" w:type="dxa"/>
          </w:tcPr>
          <w:p w:rsidR="005D23C2" w:rsidRPr="004C587B" w:rsidRDefault="005D23C2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Ημερομηνία πρόσκλησης</w:t>
            </w:r>
          </w:p>
        </w:tc>
        <w:tc>
          <w:tcPr>
            <w:tcW w:w="5400" w:type="dxa"/>
            <w:gridSpan w:val="3"/>
          </w:tcPr>
          <w:p w:rsidR="005D23C2" w:rsidRPr="004C587B" w:rsidRDefault="00B317A3" w:rsidP="00B317A3">
            <w:pPr>
              <w:spacing w:before="120" w:after="120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23</w:t>
            </w:r>
            <w:r w:rsidR="001D6E03" w:rsidRPr="004C587B">
              <w:rPr>
                <w:rFonts w:ascii="Arial" w:hAnsi="Arial" w:cs="Arial"/>
                <w:sz w:val="22"/>
                <w:szCs w:val="22"/>
              </w:rPr>
              <w:t>/</w:t>
            </w:r>
            <w:r w:rsidR="00DC495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6</w:t>
            </w:r>
            <w:r w:rsidR="001D6E03" w:rsidRPr="004C587B">
              <w:rPr>
                <w:rFonts w:ascii="Arial" w:hAnsi="Arial" w:cs="Arial"/>
                <w:sz w:val="22"/>
                <w:szCs w:val="22"/>
              </w:rPr>
              <w:t>/</w:t>
            </w:r>
            <w:r w:rsidR="00BB5698" w:rsidRPr="004C587B">
              <w:rPr>
                <w:rFonts w:ascii="Arial" w:hAnsi="Arial" w:cs="Arial"/>
                <w:sz w:val="22"/>
                <w:szCs w:val="22"/>
                <w:lang w:val="el-GR"/>
              </w:rPr>
              <w:t>20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21</w:t>
            </w:r>
          </w:p>
        </w:tc>
      </w:tr>
      <w:tr w:rsidR="008C0D01" w:rsidRPr="004C587B" w:rsidTr="007B6FD1">
        <w:trPr>
          <w:trHeight w:val="359"/>
        </w:trPr>
        <w:tc>
          <w:tcPr>
            <w:tcW w:w="540" w:type="dxa"/>
          </w:tcPr>
          <w:p w:rsidR="008C0D01" w:rsidRPr="004C587B" w:rsidRDefault="008C0D01" w:rsidP="00EA47AE">
            <w:pPr>
              <w:spacing w:before="120" w:after="120"/>
              <w:ind w:left="-7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1.6</w:t>
            </w:r>
          </w:p>
        </w:tc>
        <w:tc>
          <w:tcPr>
            <w:tcW w:w="4320" w:type="dxa"/>
          </w:tcPr>
          <w:p w:rsidR="008C0D01" w:rsidRPr="004C587B" w:rsidRDefault="008C0D01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Ημερομηνία υποβολής προσφορών</w:t>
            </w:r>
          </w:p>
        </w:tc>
        <w:tc>
          <w:tcPr>
            <w:tcW w:w="5400" w:type="dxa"/>
            <w:gridSpan w:val="3"/>
          </w:tcPr>
          <w:p w:rsidR="008C0D01" w:rsidRPr="004C587B" w:rsidRDefault="00B317A3" w:rsidP="00B317A3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08</w:t>
            </w:r>
            <w:r w:rsidR="001D6E03" w:rsidRPr="004C587B">
              <w:rPr>
                <w:rFonts w:ascii="Arial" w:hAnsi="Arial" w:cs="Arial"/>
                <w:sz w:val="22"/>
                <w:szCs w:val="22"/>
              </w:rPr>
              <w:t>/</w:t>
            </w:r>
            <w:r w:rsidR="00DC4950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  <w:r w:rsidR="001D6E03" w:rsidRPr="004C587B">
              <w:rPr>
                <w:rFonts w:ascii="Arial" w:hAnsi="Arial" w:cs="Arial"/>
                <w:sz w:val="22"/>
                <w:szCs w:val="22"/>
              </w:rPr>
              <w:t>/</w:t>
            </w:r>
            <w:r w:rsidR="007B6FD1" w:rsidRPr="004C587B">
              <w:rPr>
                <w:rFonts w:ascii="Arial" w:hAnsi="Arial" w:cs="Arial"/>
                <w:sz w:val="22"/>
                <w:szCs w:val="22"/>
                <w:lang w:val="el-GR"/>
              </w:rPr>
              <w:t>20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21</w:t>
            </w:r>
          </w:p>
        </w:tc>
      </w:tr>
      <w:tr w:rsidR="008C0D01" w:rsidRPr="004C587B" w:rsidTr="007B6FD1">
        <w:trPr>
          <w:trHeight w:val="431"/>
        </w:trPr>
        <w:tc>
          <w:tcPr>
            <w:tcW w:w="540" w:type="dxa"/>
          </w:tcPr>
          <w:p w:rsidR="008C0D01" w:rsidRPr="004C587B" w:rsidRDefault="008C0D01" w:rsidP="00EA47AE">
            <w:pPr>
              <w:spacing w:before="120" w:after="120"/>
              <w:ind w:left="-7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1.7</w:t>
            </w:r>
          </w:p>
        </w:tc>
        <w:tc>
          <w:tcPr>
            <w:tcW w:w="4320" w:type="dxa"/>
          </w:tcPr>
          <w:p w:rsidR="008C0D01" w:rsidRPr="004C587B" w:rsidRDefault="008C0D01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Ημερομηνία εκπνοής ισχύος προσφορών</w:t>
            </w:r>
          </w:p>
        </w:tc>
        <w:tc>
          <w:tcPr>
            <w:tcW w:w="5400" w:type="dxa"/>
            <w:gridSpan w:val="3"/>
          </w:tcPr>
          <w:p w:rsidR="008C0D01" w:rsidRPr="004C587B" w:rsidRDefault="00B317A3" w:rsidP="00B317A3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08</w:t>
            </w:r>
            <w:r w:rsidR="001D6E03" w:rsidRPr="004C587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11</w:t>
            </w:r>
            <w:r w:rsidR="001D6E03" w:rsidRPr="004C587B">
              <w:rPr>
                <w:rFonts w:ascii="Arial" w:hAnsi="Arial" w:cs="Arial"/>
                <w:sz w:val="22"/>
                <w:szCs w:val="22"/>
              </w:rPr>
              <w:t>/</w:t>
            </w:r>
            <w:r w:rsidR="007B6FD1" w:rsidRPr="004C587B">
              <w:rPr>
                <w:rFonts w:ascii="Arial" w:hAnsi="Arial" w:cs="Arial"/>
                <w:sz w:val="22"/>
                <w:szCs w:val="22"/>
                <w:lang w:val="el-GR"/>
              </w:rPr>
              <w:t>20</w:t>
            </w:r>
            <w:r w:rsidR="00DC4950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</w:p>
        </w:tc>
      </w:tr>
      <w:tr w:rsidR="005D23C2" w:rsidRPr="004C587B" w:rsidTr="007B6FD1">
        <w:trPr>
          <w:trHeight w:val="404"/>
        </w:trPr>
        <w:tc>
          <w:tcPr>
            <w:tcW w:w="540" w:type="dxa"/>
          </w:tcPr>
          <w:p w:rsidR="005D23C2" w:rsidRPr="004C587B" w:rsidRDefault="005D23C2" w:rsidP="00EA47AE">
            <w:pPr>
              <w:spacing w:before="120" w:after="120"/>
              <w:ind w:left="-7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1.8</w:t>
            </w:r>
          </w:p>
        </w:tc>
        <w:tc>
          <w:tcPr>
            <w:tcW w:w="4320" w:type="dxa"/>
          </w:tcPr>
          <w:p w:rsidR="005D23C2" w:rsidRPr="004C587B" w:rsidRDefault="005D23C2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Εκτίμηση δαπάνης</w:t>
            </w:r>
          </w:p>
        </w:tc>
        <w:tc>
          <w:tcPr>
            <w:tcW w:w="5400" w:type="dxa"/>
            <w:gridSpan w:val="3"/>
          </w:tcPr>
          <w:p w:rsidR="001D609F" w:rsidRPr="004C587B" w:rsidRDefault="005D23C2" w:rsidP="00B317A3">
            <w:pPr>
              <w:spacing w:before="120" w:after="120"/>
              <w:ind w:left="110"/>
              <w:rPr>
                <w:rFonts w:ascii="Arial" w:hAnsi="Arial" w:cs="Arial"/>
                <w:b/>
                <w:sz w:val="22"/>
                <w:szCs w:val="22"/>
              </w:rPr>
            </w:pP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>€</w:t>
            </w:r>
            <w:r w:rsidR="00B11AF7"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="00B317A3">
              <w:rPr>
                <w:rFonts w:ascii="Arial" w:hAnsi="Arial" w:cs="Arial"/>
                <w:b/>
                <w:sz w:val="22"/>
                <w:szCs w:val="22"/>
                <w:lang w:val="el-GR"/>
              </w:rPr>
              <w:t>80</w:t>
            </w:r>
            <w:r w:rsidR="001D6E03"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>.</w:t>
            </w:r>
            <w:r w:rsidR="00BB5698"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>000,00</w:t>
            </w: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(χωρίς Φ.Π.Α.)</w:t>
            </w:r>
          </w:p>
        </w:tc>
      </w:tr>
      <w:tr w:rsidR="005D23C2" w:rsidRPr="004C587B" w:rsidTr="007B6FD1">
        <w:trPr>
          <w:trHeight w:val="548"/>
        </w:trPr>
        <w:tc>
          <w:tcPr>
            <w:tcW w:w="540" w:type="dxa"/>
          </w:tcPr>
          <w:p w:rsidR="005D23C2" w:rsidRPr="004C587B" w:rsidRDefault="005D23C2" w:rsidP="00EA47AE">
            <w:pPr>
              <w:spacing w:before="120" w:after="120"/>
              <w:ind w:left="-7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1.9</w:t>
            </w:r>
          </w:p>
        </w:tc>
        <w:tc>
          <w:tcPr>
            <w:tcW w:w="4320" w:type="dxa"/>
          </w:tcPr>
          <w:p w:rsidR="005D23C2" w:rsidRPr="004C587B" w:rsidRDefault="005D23C2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Εγγύηση συμμετοχής</w:t>
            </w:r>
          </w:p>
        </w:tc>
        <w:tc>
          <w:tcPr>
            <w:tcW w:w="5400" w:type="dxa"/>
            <w:gridSpan w:val="3"/>
          </w:tcPr>
          <w:p w:rsidR="005D23C2" w:rsidRPr="004C587B" w:rsidRDefault="001D6E03" w:rsidP="00DA30EF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---------------------------------</w:t>
            </w:r>
          </w:p>
        </w:tc>
      </w:tr>
      <w:tr w:rsidR="005D23C2" w:rsidRPr="00573FCC" w:rsidTr="007B6FD1">
        <w:trPr>
          <w:trHeight w:val="548"/>
        </w:trPr>
        <w:tc>
          <w:tcPr>
            <w:tcW w:w="540" w:type="dxa"/>
          </w:tcPr>
          <w:p w:rsidR="005D23C2" w:rsidRPr="004C587B" w:rsidRDefault="005D23C2" w:rsidP="00EA47AE">
            <w:pPr>
              <w:spacing w:before="120" w:after="120"/>
              <w:ind w:left="-7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1.10</w:t>
            </w:r>
          </w:p>
        </w:tc>
        <w:tc>
          <w:tcPr>
            <w:tcW w:w="4320" w:type="dxa"/>
          </w:tcPr>
          <w:p w:rsidR="005D23C2" w:rsidRPr="004C587B" w:rsidRDefault="005D23C2" w:rsidP="00EA47AE">
            <w:pPr>
              <w:spacing w:before="120" w:after="120"/>
              <w:ind w:left="11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Πιστώσεις</w:t>
            </w:r>
          </w:p>
        </w:tc>
        <w:tc>
          <w:tcPr>
            <w:tcW w:w="5400" w:type="dxa"/>
            <w:gridSpan w:val="3"/>
          </w:tcPr>
          <w:p w:rsidR="005D23C2" w:rsidRPr="004C587B" w:rsidRDefault="00B317A3" w:rsidP="008930B3">
            <w:pPr>
              <w:spacing w:before="120" w:after="120"/>
              <w:ind w:left="11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 506550</w:t>
            </w:r>
          </w:p>
        </w:tc>
      </w:tr>
    </w:tbl>
    <w:p w:rsidR="00350963" w:rsidRPr="004C587B" w:rsidRDefault="00350963" w:rsidP="00350963">
      <w:pPr>
        <w:pStyle w:val="BlockText"/>
        <w:ind w:left="180" w:right="137" w:hanging="630"/>
        <w:rPr>
          <w:rFonts w:ascii="Arial" w:hAnsi="Arial" w:cs="Arial"/>
          <w:szCs w:val="22"/>
        </w:rPr>
      </w:pPr>
    </w:p>
    <w:p w:rsidR="00350963" w:rsidRPr="004C587B" w:rsidRDefault="00350963" w:rsidP="00350963">
      <w:pPr>
        <w:pStyle w:val="BlockText"/>
        <w:ind w:left="180" w:right="137" w:hanging="630"/>
        <w:rPr>
          <w:rFonts w:ascii="Arial" w:hAnsi="Arial" w:cs="Arial"/>
          <w:szCs w:val="22"/>
        </w:rPr>
      </w:pPr>
      <w:r w:rsidRPr="004C587B">
        <w:rPr>
          <w:rFonts w:ascii="Arial" w:hAnsi="Arial" w:cs="Arial"/>
          <w:szCs w:val="22"/>
        </w:rPr>
        <w:t>1.1</w:t>
      </w:r>
      <w:r w:rsidR="000F7C75" w:rsidRPr="004C587B">
        <w:rPr>
          <w:rFonts w:ascii="Arial" w:hAnsi="Arial" w:cs="Arial"/>
          <w:szCs w:val="22"/>
        </w:rPr>
        <w:t>1</w:t>
      </w:r>
      <w:r w:rsidRPr="004C587B">
        <w:rPr>
          <w:rFonts w:ascii="Arial" w:hAnsi="Arial" w:cs="Arial"/>
          <w:szCs w:val="22"/>
        </w:rPr>
        <w:tab/>
        <w:t xml:space="preserve">Ο διαγωνισμός περιλαμβάνει </w:t>
      </w:r>
      <w:r w:rsidR="00B317A3" w:rsidRPr="00B317A3">
        <w:rPr>
          <w:rFonts w:ascii="Arial" w:hAnsi="Arial" w:cs="Arial"/>
          <w:szCs w:val="22"/>
        </w:rPr>
        <w:t>Προμήθεια, Αντικατάσταση και Συντήρηση Ειδικών Συσκευών Κλιματισμού για Έλεγχο Θερμοκρασίας και Υγρασίας (Close Control Air Conditioner), στα Νέα Κυβερνητικά Κτήρια Πάφου</w:t>
      </w:r>
      <w:r w:rsidR="007A7164" w:rsidRPr="004C587B">
        <w:rPr>
          <w:rFonts w:ascii="Arial" w:hAnsi="Arial" w:cs="Arial"/>
          <w:szCs w:val="22"/>
        </w:rPr>
        <w:t>.</w:t>
      </w:r>
    </w:p>
    <w:p w:rsidR="00350963" w:rsidRPr="004C587B" w:rsidRDefault="00350963" w:rsidP="00350963">
      <w:pPr>
        <w:pStyle w:val="BlockText"/>
        <w:ind w:left="180" w:right="137" w:hanging="630"/>
        <w:rPr>
          <w:rFonts w:ascii="Arial" w:hAnsi="Arial" w:cs="Arial"/>
          <w:szCs w:val="22"/>
        </w:rPr>
      </w:pPr>
    </w:p>
    <w:p w:rsidR="00350963" w:rsidRPr="004C587B" w:rsidRDefault="00350963" w:rsidP="00350963">
      <w:pPr>
        <w:pStyle w:val="BlockText"/>
        <w:ind w:left="180" w:right="137" w:hanging="630"/>
        <w:rPr>
          <w:rFonts w:ascii="Arial" w:hAnsi="Arial" w:cs="Arial"/>
          <w:szCs w:val="22"/>
        </w:rPr>
      </w:pPr>
      <w:r w:rsidRPr="004C587B">
        <w:rPr>
          <w:rFonts w:ascii="Arial" w:hAnsi="Arial" w:cs="Arial"/>
          <w:szCs w:val="22"/>
        </w:rPr>
        <w:t>1.1</w:t>
      </w:r>
      <w:r w:rsidR="000F7C75" w:rsidRPr="004C587B">
        <w:rPr>
          <w:rFonts w:ascii="Arial" w:hAnsi="Arial" w:cs="Arial"/>
          <w:szCs w:val="22"/>
        </w:rPr>
        <w:t>2</w:t>
      </w:r>
      <w:r w:rsidRPr="004C587B">
        <w:rPr>
          <w:rFonts w:ascii="Arial" w:hAnsi="Arial" w:cs="Arial"/>
          <w:szCs w:val="22"/>
        </w:rPr>
        <w:tab/>
      </w:r>
      <w:r w:rsidR="00F5438E" w:rsidRPr="004C587B">
        <w:rPr>
          <w:rFonts w:ascii="Arial" w:hAnsi="Arial" w:cs="Arial"/>
          <w:szCs w:val="22"/>
        </w:rPr>
        <w:t xml:space="preserve">Σύμφωνα με την παράγραφο 8.1 του Τόμου (Οδηγίες προς Οικονομικούς Φορείς), το κριτήριο ανάθεσης είναι η πλέον συμφέρουσα από οικονομική άποψη προσφορά </w:t>
      </w:r>
      <w:r w:rsidR="00F5438E" w:rsidRPr="00A95362">
        <w:rPr>
          <w:rFonts w:ascii="Arial" w:hAnsi="Arial" w:cs="Arial"/>
          <w:szCs w:val="22"/>
        </w:rPr>
        <w:t xml:space="preserve">βάσει </w:t>
      </w:r>
      <w:r w:rsidR="008930B3" w:rsidRPr="00A95362">
        <w:rPr>
          <w:rFonts w:ascii="Arial" w:hAnsi="Arial" w:cs="Arial"/>
        </w:rPr>
        <w:t>κόστους</w:t>
      </w:r>
      <w:r w:rsidR="00F5438E" w:rsidRPr="008930B3">
        <w:rPr>
          <w:rFonts w:ascii="Arial" w:hAnsi="Arial" w:cs="Arial"/>
          <w:szCs w:val="22"/>
        </w:rPr>
        <w:t>,</w:t>
      </w:r>
      <w:r w:rsidR="00F5438E" w:rsidRPr="004C587B">
        <w:rPr>
          <w:rFonts w:ascii="Arial" w:hAnsi="Arial" w:cs="Arial"/>
          <w:szCs w:val="22"/>
        </w:rPr>
        <w:t xml:space="preserve"> νοουμένου ότι η σχετική προσφορά ικανοποιεί τους όρους και τις τεχνικές προδιαγραφές του Διαγωνισμού.</w:t>
      </w:r>
    </w:p>
    <w:p w:rsidR="00350963" w:rsidRPr="004C587B" w:rsidRDefault="00350963" w:rsidP="00350963">
      <w:pPr>
        <w:pStyle w:val="BlockText"/>
        <w:ind w:left="180" w:right="137" w:hanging="630"/>
        <w:rPr>
          <w:rFonts w:ascii="Arial" w:hAnsi="Arial" w:cs="Arial"/>
          <w:szCs w:val="22"/>
        </w:rPr>
      </w:pPr>
    </w:p>
    <w:p w:rsidR="00350963" w:rsidRPr="00B317A3" w:rsidRDefault="00BF449D" w:rsidP="00350963">
      <w:pPr>
        <w:pStyle w:val="ListParagraph"/>
        <w:ind w:left="180" w:hanging="630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271145</wp:posOffset>
                </wp:positionV>
                <wp:extent cx="266700" cy="0"/>
                <wp:effectExtent l="9525" t="5715" r="9525" b="1333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2607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43.25pt;margin-top:21.35pt;width:2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F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LJ5mM9gXAFhldra0CE9qlfzrOl3h5SuOqJaHqPfTgaSs5CRvEsJF2egym74ohnEECgQ&#10;h3VsbB8gYQzoGDU53TThR48ofJzMZg8pKEe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"/>
            </w:pict>
          </mc:Fallback>
        </mc:AlternateContent>
      </w:r>
      <w:r w:rsidR="00B53EA8" w:rsidRPr="004C587B">
        <w:rPr>
          <w:rFonts w:ascii="Arial" w:hAnsi="Arial" w:cs="Arial"/>
          <w:sz w:val="22"/>
          <w:szCs w:val="22"/>
          <w:lang w:val="el-GR"/>
        </w:rPr>
        <w:t>1</w:t>
      </w:r>
      <w:r w:rsidR="00350963" w:rsidRPr="004C587B">
        <w:rPr>
          <w:rFonts w:ascii="Arial" w:hAnsi="Arial" w:cs="Arial"/>
          <w:sz w:val="22"/>
          <w:szCs w:val="22"/>
          <w:lang w:val="el-GR"/>
        </w:rPr>
        <w:t>.</w:t>
      </w:r>
      <w:r w:rsidR="00B53EA8" w:rsidRPr="004C587B">
        <w:rPr>
          <w:rFonts w:ascii="Arial" w:hAnsi="Arial" w:cs="Arial"/>
          <w:sz w:val="22"/>
          <w:szCs w:val="22"/>
          <w:lang w:val="el-GR"/>
        </w:rPr>
        <w:t>1</w:t>
      </w:r>
      <w:r w:rsidR="00350963" w:rsidRPr="004C587B">
        <w:rPr>
          <w:rFonts w:ascii="Arial" w:hAnsi="Arial" w:cs="Arial"/>
          <w:sz w:val="22"/>
          <w:szCs w:val="22"/>
          <w:lang w:val="el-GR"/>
        </w:rPr>
        <w:t>3</w:t>
      </w:r>
      <w:r w:rsidR="00350963" w:rsidRPr="004C587B">
        <w:rPr>
          <w:rFonts w:ascii="Arial" w:hAnsi="Arial" w:cs="Arial"/>
          <w:sz w:val="22"/>
          <w:szCs w:val="22"/>
          <w:lang w:val="el-GR"/>
        </w:rPr>
        <w:tab/>
        <w:t xml:space="preserve">Κατά τη διάρκεια της ισχύος των προσφορών </w:t>
      </w:r>
      <w:r w:rsidR="005C35BC" w:rsidRPr="00B317A3">
        <w:rPr>
          <w:rFonts w:ascii="Arial" w:hAnsi="Arial" w:cs="Arial"/>
          <w:strike/>
          <w:sz w:val="22"/>
          <w:szCs w:val="22"/>
          <w:lang w:val="el-GR"/>
        </w:rPr>
        <w:t>δεν</w:t>
      </w:r>
      <w:r w:rsidR="005C35BC" w:rsidRPr="004C587B">
        <w:rPr>
          <w:rFonts w:ascii="Arial" w:hAnsi="Arial" w:cs="Arial"/>
          <w:sz w:val="22"/>
          <w:szCs w:val="22"/>
          <w:lang w:val="el-GR"/>
        </w:rPr>
        <w:t xml:space="preserve"> </w:t>
      </w:r>
      <w:r w:rsidR="00350963" w:rsidRPr="00B317A3">
        <w:rPr>
          <w:rFonts w:ascii="Arial" w:hAnsi="Arial" w:cs="Arial"/>
          <w:sz w:val="22"/>
          <w:szCs w:val="22"/>
          <w:lang w:val="el-GR"/>
        </w:rPr>
        <w:t>εκδόθηκ</w:t>
      </w:r>
      <w:r w:rsidR="00B317A3" w:rsidRPr="00B317A3">
        <w:rPr>
          <w:rFonts w:ascii="Arial" w:hAnsi="Arial" w:cs="Arial"/>
          <w:sz w:val="22"/>
          <w:szCs w:val="22"/>
          <w:lang w:val="el-GR"/>
        </w:rPr>
        <w:t>αν</w:t>
      </w:r>
      <w:r w:rsidR="00350963" w:rsidRPr="00B317A3">
        <w:rPr>
          <w:rFonts w:ascii="Arial" w:hAnsi="Arial" w:cs="Arial"/>
          <w:sz w:val="22"/>
          <w:szCs w:val="22"/>
          <w:lang w:val="el-GR"/>
        </w:rPr>
        <w:t xml:space="preserve"> </w:t>
      </w:r>
      <w:r w:rsidR="00B317A3" w:rsidRPr="00B317A3">
        <w:rPr>
          <w:rFonts w:ascii="Arial" w:hAnsi="Arial" w:cs="Arial"/>
          <w:sz w:val="22"/>
          <w:szCs w:val="22"/>
          <w:lang w:val="el-GR"/>
        </w:rPr>
        <w:t>δύο</w:t>
      </w:r>
      <w:r w:rsidR="00F37E0A" w:rsidRPr="004C587B">
        <w:rPr>
          <w:rFonts w:ascii="Arial" w:hAnsi="Arial" w:cs="Arial"/>
          <w:sz w:val="22"/>
          <w:szCs w:val="22"/>
          <w:lang w:val="el-GR"/>
        </w:rPr>
        <w:t xml:space="preserve"> </w:t>
      </w:r>
      <w:r w:rsidR="00B317A3" w:rsidRPr="004C587B">
        <w:rPr>
          <w:rFonts w:ascii="Arial" w:hAnsi="Arial" w:cs="Arial"/>
          <w:sz w:val="22"/>
          <w:szCs w:val="22"/>
          <w:lang w:val="el-GR"/>
        </w:rPr>
        <w:t>συμπληρωματικ</w:t>
      </w:r>
      <w:r w:rsidR="00B317A3">
        <w:rPr>
          <w:rFonts w:ascii="Arial" w:hAnsi="Arial" w:cs="Arial"/>
          <w:sz w:val="22"/>
          <w:szCs w:val="22"/>
          <w:lang w:val="el-GR"/>
        </w:rPr>
        <w:t>ά</w:t>
      </w:r>
      <w:r w:rsidR="00350963" w:rsidRPr="004C587B">
        <w:rPr>
          <w:rFonts w:ascii="Arial" w:hAnsi="Arial" w:cs="Arial"/>
          <w:sz w:val="22"/>
          <w:szCs w:val="22"/>
          <w:lang w:val="el-GR"/>
        </w:rPr>
        <w:t xml:space="preserve"> έγγραφ</w:t>
      </w:r>
      <w:r w:rsidR="00B317A3">
        <w:rPr>
          <w:rFonts w:ascii="Arial" w:hAnsi="Arial" w:cs="Arial"/>
          <w:sz w:val="22"/>
          <w:szCs w:val="22"/>
          <w:lang w:val="el-GR"/>
        </w:rPr>
        <w:t>α</w:t>
      </w:r>
      <w:r w:rsidR="005C35BC" w:rsidRPr="00B317A3">
        <w:rPr>
          <w:rFonts w:ascii="Arial" w:hAnsi="Arial" w:cs="Arial"/>
          <w:sz w:val="22"/>
          <w:szCs w:val="22"/>
          <w:lang w:val="el-GR"/>
        </w:rPr>
        <w:t>.</w:t>
      </w:r>
      <w:r w:rsidR="00F37E0A" w:rsidRPr="00B317A3">
        <w:rPr>
          <w:rFonts w:ascii="Arial" w:hAnsi="Arial" w:cs="Arial"/>
          <w:sz w:val="22"/>
          <w:szCs w:val="22"/>
          <w:lang w:val="el-GR"/>
        </w:rPr>
        <w:t>, τ</w:t>
      </w:r>
      <w:r w:rsidR="00B317A3">
        <w:rPr>
          <w:rFonts w:ascii="Arial" w:hAnsi="Arial" w:cs="Arial"/>
          <w:sz w:val="22"/>
          <w:szCs w:val="22"/>
          <w:lang w:val="el-GR"/>
        </w:rPr>
        <w:t>α</w:t>
      </w:r>
      <w:r w:rsidR="00FC6953" w:rsidRPr="00B317A3">
        <w:rPr>
          <w:rFonts w:ascii="Arial" w:hAnsi="Arial" w:cs="Arial"/>
          <w:sz w:val="22"/>
          <w:szCs w:val="22"/>
          <w:lang w:val="el-GR"/>
        </w:rPr>
        <w:t xml:space="preserve"> </w:t>
      </w:r>
      <w:r w:rsidR="00F37E0A" w:rsidRPr="00B317A3">
        <w:rPr>
          <w:rFonts w:ascii="Arial" w:hAnsi="Arial" w:cs="Arial"/>
          <w:sz w:val="22"/>
          <w:szCs w:val="22"/>
          <w:lang w:val="el-GR"/>
        </w:rPr>
        <w:t>οποί</w:t>
      </w:r>
      <w:r w:rsidR="00B317A3">
        <w:rPr>
          <w:rFonts w:ascii="Arial" w:hAnsi="Arial" w:cs="Arial"/>
          <w:sz w:val="22"/>
          <w:szCs w:val="22"/>
          <w:lang w:val="el-GR"/>
        </w:rPr>
        <w:t>α</w:t>
      </w:r>
      <w:r w:rsidR="00F37E0A" w:rsidRPr="00B317A3">
        <w:rPr>
          <w:rFonts w:ascii="Arial" w:hAnsi="Arial" w:cs="Arial"/>
          <w:sz w:val="22"/>
          <w:szCs w:val="22"/>
          <w:lang w:val="el-GR"/>
        </w:rPr>
        <w:t xml:space="preserve"> επισυνάπτ</w:t>
      </w:r>
      <w:r w:rsidR="00B317A3">
        <w:rPr>
          <w:rFonts w:ascii="Arial" w:hAnsi="Arial" w:cs="Arial"/>
          <w:sz w:val="22"/>
          <w:szCs w:val="22"/>
          <w:lang w:val="el-GR"/>
        </w:rPr>
        <w:t>ον</w:t>
      </w:r>
      <w:r w:rsidR="00F37E0A" w:rsidRPr="00B317A3">
        <w:rPr>
          <w:rFonts w:ascii="Arial" w:hAnsi="Arial" w:cs="Arial"/>
          <w:sz w:val="22"/>
          <w:szCs w:val="22"/>
          <w:lang w:val="el-GR"/>
        </w:rPr>
        <w:t>τ</w:t>
      </w:r>
      <w:r w:rsidR="003C5A76" w:rsidRPr="00B317A3">
        <w:rPr>
          <w:rFonts w:ascii="Arial" w:hAnsi="Arial" w:cs="Arial"/>
          <w:sz w:val="22"/>
          <w:szCs w:val="22"/>
          <w:lang w:val="el-GR"/>
        </w:rPr>
        <w:t>αι</w:t>
      </w:r>
      <w:r w:rsidR="00F37E0A" w:rsidRPr="00B317A3">
        <w:rPr>
          <w:rFonts w:ascii="Arial" w:hAnsi="Arial" w:cs="Arial"/>
          <w:sz w:val="22"/>
          <w:szCs w:val="22"/>
          <w:lang w:val="el-GR"/>
        </w:rPr>
        <w:t xml:space="preserve"> στο Παράρτημα 4 της έκθεσης</w:t>
      </w:r>
      <w:r w:rsidR="00350963" w:rsidRPr="00B317A3">
        <w:rPr>
          <w:rFonts w:ascii="Arial" w:hAnsi="Arial" w:cs="Arial"/>
          <w:sz w:val="22"/>
          <w:szCs w:val="22"/>
          <w:lang w:val="el-GR"/>
        </w:rPr>
        <w:t>.</w:t>
      </w:r>
    </w:p>
    <w:p w:rsidR="00350963" w:rsidRPr="004C587B" w:rsidRDefault="00350963" w:rsidP="00350963">
      <w:pPr>
        <w:pStyle w:val="BlockText"/>
        <w:ind w:left="180" w:right="137" w:hanging="630"/>
        <w:rPr>
          <w:rFonts w:ascii="Arial" w:hAnsi="Arial" w:cs="Arial"/>
          <w:szCs w:val="22"/>
        </w:rPr>
      </w:pPr>
    </w:p>
    <w:p w:rsidR="000F7C75" w:rsidRPr="004C587B" w:rsidRDefault="00BF449D" w:rsidP="000F7C75">
      <w:pPr>
        <w:ind w:left="180" w:right="137" w:hanging="630"/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85090</wp:posOffset>
                </wp:positionV>
                <wp:extent cx="266700" cy="0"/>
                <wp:effectExtent l="9525" t="6350" r="9525" b="1270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7BB504" id="AutoShape 13" o:spid="_x0000_s1026" type="#_x0000_t32" style="position:absolute;margin-left:-43.25pt;margin-top:6.7pt;width:2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Pl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"/>
            </w:pict>
          </mc:Fallback>
        </mc:AlternateContent>
      </w:r>
      <w:r w:rsidR="00B53EA8" w:rsidRPr="004C587B">
        <w:rPr>
          <w:rFonts w:ascii="Arial" w:hAnsi="Arial" w:cs="Arial"/>
          <w:sz w:val="22"/>
          <w:szCs w:val="22"/>
          <w:lang w:val="el-GR"/>
        </w:rPr>
        <w:t>1</w:t>
      </w:r>
      <w:r w:rsidR="000F7C75" w:rsidRPr="004C587B">
        <w:rPr>
          <w:rFonts w:ascii="Arial" w:hAnsi="Arial" w:cs="Arial"/>
          <w:sz w:val="22"/>
          <w:szCs w:val="22"/>
          <w:lang w:val="el-GR"/>
        </w:rPr>
        <w:t>.</w:t>
      </w:r>
      <w:r w:rsidR="00B53EA8" w:rsidRPr="004C587B">
        <w:rPr>
          <w:rFonts w:ascii="Arial" w:hAnsi="Arial" w:cs="Arial"/>
          <w:sz w:val="22"/>
          <w:szCs w:val="22"/>
          <w:lang w:val="el-GR"/>
        </w:rPr>
        <w:t>14</w:t>
      </w:r>
      <w:r w:rsidR="000F7C75" w:rsidRPr="004C587B">
        <w:rPr>
          <w:rFonts w:ascii="Arial" w:hAnsi="Arial" w:cs="Arial"/>
          <w:sz w:val="22"/>
          <w:szCs w:val="22"/>
          <w:lang w:val="el-GR"/>
        </w:rPr>
        <w:tab/>
        <w:t xml:space="preserve">Στο Παράρτημα </w:t>
      </w:r>
      <w:r w:rsidR="00441C0E" w:rsidRPr="004C587B">
        <w:rPr>
          <w:rFonts w:ascii="Arial" w:hAnsi="Arial" w:cs="Arial"/>
          <w:sz w:val="22"/>
          <w:szCs w:val="22"/>
          <w:lang w:val="el-GR"/>
        </w:rPr>
        <w:t>6</w:t>
      </w:r>
      <w:r w:rsidR="000F7C75" w:rsidRPr="004C587B">
        <w:rPr>
          <w:rFonts w:ascii="Arial" w:hAnsi="Arial" w:cs="Arial"/>
          <w:sz w:val="22"/>
          <w:szCs w:val="22"/>
          <w:lang w:val="el-GR"/>
        </w:rPr>
        <w:t xml:space="preserve"> επισυνάπτονται οι δηλώσεις ευσυνείδητης και αμερόληπτης εκτέλεσης καθηκόντων των μελών της Επιτροπής Αξιολόγησης, όπως προβλέπεται στον Κανονισμό 21 των Κ.Δ.Π. 201/2007.</w:t>
      </w:r>
    </w:p>
    <w:p w:rsidR="000F7C75" w:rsidRPr="004C587B" w:rsidRDefault="000F7C75" w:rsidP="000F7C75">
      <w:pPr>
        <w:ind w:left="180" w:right="137" w:hanging="630"/>
        <w:jc w:val="both"/>
        <w:rPr>
          <w:rFonts w:ascii="Arial" w:hAnsi="Arial" w:cs="Arial"/>
          <w:sz w:val="22"/>
          <w:szCs w:val="22"/>
          <w:lang w:val="el-GR"/>
        </w:rPr>
      </w:pPr>
    </w:p>
    <w:p w:rsidR="000F7C75" w:rsidRPr="004C587B" w:rsidRDefault="00BF449D" w:rsidP="000F7C75">
      <w:pPr>
        <w:ind w:left="180" w:right="137" w:hanging="630"/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86995</wp:posOffset>
                </wp:positionV>
                <wp:extent cx="266700" cy="0"/>
                <wp:effectExtent l="9525" t="12065" r="9525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E3584C" id="AutoShape 14" o:spid="_x0000_s1026" type="#_x0000_t32" style="position:absolute;margin-left:-43.25pt;margin-top:6.85pt;width:2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+O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"/>
            </w:pict>
          </mc:Fallback>
        </mc:AlternateContent>
      </w:r>
      <w:r w:rsidR="00B53EA8" w:rsidRPr="004C587B">
        <w:rPr>
          <w:rFonts w:ascii="Arial" w:hAnsi="Arial" w:cs="Arial"/>
          <w:sz w:val="22"/>
          <w:szCs w:val="22"/>
          <w:lang w:val="el-GR"/>
        </w:rPr>
        <w:t>1</w:t>
      </w:r>
      <w:r w:rsidR="000F7C75" w:rsidRPr="004C587B">
        <w:rPr>
          <w:rFonts w:ascii="Arial" w:hAnsi="Arial" w:cs="Arial"/>
          <w:sz w:val="22"/>
          <w:szCs w:val="22"/>
          <w:lang w:val="el-GR"/>
        </w:rPr>
        <w:t>.1</w:t>
      </w:r>
      <w:r w:rsidR="00B53EA8" w:rsidRPr="004C587B">
        <w:rPr>
          <w:rFonts w:ascii="Arial" w:hAnsi="Arial" w:cs="Arial"/>
          <w:sz w:val="22"/>
          <w:szCs w:val="22"/>
          <w:lang w:val="el-GR"/>
        </w:rPr>
        <w:t>5</w:t>
      </w:r>
      <w:r w:rsidR="000F7C75" w:rsidRPr="004C587B">
        <w:rPr>
          <w:rFonts w:ascii="Arial" w:hAnsi="Arial" w:cs="Arial"/>
          <w:sz w:val="22"/>
          <w:szCs w:val="22"/>
          <w:lang w:val="el-GR"/>
        </w:rPr>
        <w:tab/>
        <w:t xml:space="preserve">Τα πρακτικά των συνεδριάσεων της Επιτροπής Αξιολόγησης επισυνάπτονται στο Παράρτημα </w:t>
      </w:r>
      <w:r w:rsidR="00441C0E" w:rsidRPr="004C587B">
        <w:rPr>
          <w:rFonts w:ascii="Arial" w:hAnsi="Arial" w:cs="Arial"/>
          <w:sz w:val="22"/>
          <w:szCs w:val="22"/>
          <w:lang w:val="el-GR"/>
        </w:rPr>
        <w:t>7</w:t>
      </w:r>
      <w:r w:rsidR="000F7C75" w:rsidRPr="004C587B">
        <w:rPr>
          <w:rFonts w:ascii="Arial" w:hAnsi="Arial" w:cs="Arial"/>
          <w:sz w:val="22"/>
          <w:szCs w:val="22"/>
          <w:lang w:val="el-GR"/>
        </w:rPr>
        <w:t>.</w:t>
      </w:r>
    </w:p>
    <w:p w:rsidR="005D23C2" w:rsidRPr="004C587B" w:rsidRDefault="005D23C2" w:rsidP="008C0D01">
      <w:pPr>
        <w:pStyle w:val="BodyText2"/>
        <w:tabs>
          <w:tab w:val="left" w:pos="284"/>
        </w:tabs>
        <w:ind w:left="180"/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C7292D">
      <w:pPr>
        <w:pStyle w:val="BodyText2"/>
        <w:ind w:left="180" w:hanging="630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4C587B">
        <w:rPr>
          <w:rFonts w:ascii="Arial" w:hAnsi="Arial" w:cs="Arial"/>
          <w:b/>
          <w:sz w:val="22"/>
          <w:szCs w:val="22"/>
          <w:lang w:val="el-GR"/>
        </w:rPr>
        <w:t>2.</w:t>
      </w:r>
      <w:r w:rsidRPr="004C587B">
        <w:rPr>
          <w:rFonts w:ascii="Arial" w:hAnsi="Arial" w:cs="Arial"/>
          <w:b/>
          <w:sz w:val="22"/>
          <w:szCs w:val="22"/>
          <w:lang w:val="el-GR"/>
        </w:rPr>
        <w:tab/>
      </w:r>
      <w:r w:rsidRPr="004C587B">
        <w:rPr>
          <w:rFonts w:ascii="Arial" w:hAnsi="Arial" w:cs="Arial"/>
          <w:b/>
          <w:sz w:val="22"/>
          <w:szCs w:val="22"/>
          <w:u w:val="single"/>
          <w:lang w:val="el-GR"/>
        </w:rPr>
        <w:t>ΠΑΡΑΛΑΒΗ ΕΓΓΡΑΦΩΝ ΔΙΑΓΩΝΙΣΜΟΥ</w:t>
      </w:r>
    </w:p>
    <w:p w:rsidR="005D23C2" w:rsidRPr="004C587B" w:rsidRDefault="005D23C2" w:rsidP="008C0D01">
      <w:pPr>
        <w:pStyle w:val="BodyText2"/>
        <w:tabs>
          <w:tab w:val="left" w:pos="284"/>
        </w:tabs>
        <w:ind w:left="180"/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D30280" w:rsidP="00C7292D">
      <w:pPr>
        <w:pStyle w:val="BodyText2"/>
        <w:ind w:left="180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Από τα στοιχεία που παρέχονται από το Ηλεκτρονικό Σύστημα Σύναψης Συμβάσεων (e-</w:t>
      </w:r>
      <w:r w:rsidRPr="004C587B">
        <w:rPr>
          <w:rFonts w:ascii="Arial" w:hAnsi="Arial" w:cs="Arial"/>
          <w:sz w:val="22"/>
          <w:szCs w:val="22"/>
          <w:lang w:val="en-US"/>
        </w:rPr>
        <w:t>procurement</w:t>
      </w:r>
      <w:r w:rsidRPr="004C587B">
        <w:rPr>
          <w:rFonts w:ascii="Arial" w:hAnsi="Arial" w:cs="Arial"/>
          <w:sz w:val="22"/>
          <w:szCs w:val="22"/>
          <w:lang w:val="el-GR"/>
        </w:rPr>
        <w:t>), έ</w:t>
      </w:r>
      <w:r w:rsidR="005D23C2" w:rsidRPr="004C587B">
        <w:rPr>
          <w:rFonts w:ascii="Arial" w:hAnsi="Arial" w:cs="Arial"/>
          <w:sz w:val="22"/>
          <w:szCs w:val="22"/>
          <w:lang w:val="el-GR"/>
        </w:rPr>
        <w:t>γγραφα Διαγωνισμού παρέλαβαν οι πιο κάτω οικονομικοί φορείς:</w:t>
      </w:r>
    </w:p>
    <w:p w:rsidR="00C7589F" w:rsidRDefault="00C7589F" w:rsidP="008C0D01">
      <w:pPr>
        <w:pStyle w:val="BodyText2"/>
        <w:ind w:left="180"/>
        <w:rPr>
          <w:rFonts w:ascii="Arial" w:hAnsi="Arial" w:cs="Arial"/>
          <w:sz w:val="22"/>
          <w:szCs w:val="22"/>
          <w:lang w:val="el-GR"/>
        </w:rPr>
      </w:pPr>
    </w:p>
    <w:tbl>
      <w:tblPr>
        <w:tblW w:w="5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142"/>
      </w:tblGrid>
      <w:tr w:rsidR="00C7589F" w:rsidRPr="00C7589F" w:rsidTr="00C7589F">
        <w:trPr>
          <w:tblHeader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3653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89F" w:rsidRPr="00C7589F" w:rsidRDefault="00C758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89F">
              <w:rPr>
                <w:rFonts w:ascii="Arial" w:hAnsi="Arial" w:cs="Arial"/>
                <w:b/>
                <w:bCs/>
                <w:sz w:val="22"/>
                <w:szCs w:val="22"/>
              </w:rPr>
              <w:t>Οργανισμός:</w:t>
            </w:r>
          </w:p>
        </w:tc>
        <w:tc>
          <w:tcPr>
            <w:tcW w:w="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89F" w:rsidRPr="00C7589F" w:rsidRDefault="00C758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589F" w:rsidRPr="00C7589F" w:rsidTr="00C7589F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89F" w:rsidRPr="00C7589F" w:rsidRDefault="00D7091C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C7589F" w:rsidRPr="00C7589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Aristides S. Air Control Services Ltd</w:t>
              </w:r>
            </w:hyperlink>
          </w:p>
        </w:tc>
        <w:tc>
          <w:tcPr>
            <w:tcW w:w="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89F" w:rsidRPr="00C7589F" w:rsidRDefault="00C758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89F" w:rsidRPr="00C7589F" w:rsidTr="00C7589F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EED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89F" w:rsidRPr="00C7589F" w:rsidRDefault="00D7091C">
            <w:p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C7589F" w:rsidRPr="00C7589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HeatFlow Mechanical Contractors</w:t>
              </w:r>
            </w:hyperlink>
          </w:p>
        </w:tc>
        <w:tc>
          <w:tcPr>
            <w:tcW w:w="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EE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89F" w:rsidRPr="00C7589F" w:rsidRDefault="00C758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89F" w:rsidRPr="00C7589F" w:rsidTr="00C7589F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89F" w:rsidRPr="00C7589F" w:rsidRDefault="00D7091C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C7589F" w:rsidRPr="00C7589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CHANAT LTD</w:t>
              </w:r>
            </w:hyperlink>
          </w:p>
        </w:tc>
        <w:tc>
          <w:tcPr>
            <w:tcW w:w="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89F" w:rsidRPr="00C7589F" w:rsidRDefault="00C758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89F" w:rsidRPr="00C7589F" w:rsidTr="00C7589F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EED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89F" w:rsidRPr="00C7589F" w:rsidRDefault="00D7091C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C7589F" w:rsidRPr="00C7589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Blue Sun Automation Limited</w:t>
              </w:r>
            </w:hyperlink>
          </w:p>
        </w:tc>
        <w:tc>
          <w:tcPr>
            <w:tcW w:w="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EE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89F" w:rsidRPr="00C7589F" w:rsidRDefault="00C758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89F" w:rsidRPr="00C7589F" w:rsidTr="00C7589F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89F" w:rsidRPr="00C7589F" w:rsidRDefault="00D7091C">
            <w:pPr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C7589F" w:rsidRPr="00C7589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MATERO LTD</w:t>
              </w:r>
            </w:hyperlink>
          </w:p>
        </w:tc>
        <w:tc>
          <w:tcPr>
            <w:tcW w:w="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89F" w:rsidRPr="00C7589F" w:rsidRDefault="00C758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89F" w:rsidRPr="00C7589F" w:rsidTr="00C7589F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EED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89F" w:rsidRPr="00C7589F" w:rsidRDefault="00D7091C">
            <w:pPr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C7589F" w:rsidRPr="00C7589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ELMETHERM TRADING LTD</w:t>
              </w:r>
            </w:hyperlink>
          </w:p>
        </w:tc>
        <w:tc>
          <w:tcPr>
            <w:tcW w:w="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EE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89F" w:rsidRPr="00C7589F" w:rsidRDefault="00C758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89F" w:rsidRPr="00C7589F" w:rsidTr="00C7589F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589F" w:rsidRPr="00C7589F" w:rsidRDefault="00D7091C">
            <w:pPr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C7589F" w:rsidRPr="00C7589F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HEATWAY ELECTROMECHANICAL SERVICES CO LTD</w:t>
              </w:r>
            </w:hyperlink>
          </w:p>
        </w:tc>
        <w:tc>
          <w:tcPr>
            <w:tcW w:w="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7589F" w:rsidRPr="00C7589F" w:rsidRDefault="00C758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589F" w:rsidRPr="007238F0" w:rsidRDefault="00C7589F" w:rsidP="008C0D01">
      <w:pPr>
        <w:pStyle w:val="BodyText2"/>
        <w:ind w:left="180"/>
        <w:rPr>
          <w:rFonts w:ascii="Arial" w:hAnsi="Arial" w:cs="Arial"/>
          <w:sz w:val="22"/>
          <w:szCs w:val="22"/>
        </w:rPr>
      </w:pPr>
    </w:p>
    <w:p w:rsidR="005D23C2" w:rsidRPr="004C587B" w:rsidRDefault="005D23C2" w:rsidP="00C7292D">
      <w:pPr>
        <w:pStyle w:val="BodyText2"/>
        <w:ind w:left="180" w:hanging="630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4C587B">
        <w:rPr>
          <w:rFonts w:ascii="Arial" w:hAnsi="Arial" w:cs="Arial"/>
          <w:b/>
          <w:sz w:val="22"/>
          <w:szCs w:val="22"/>
          <w:lang w:val="el-GR"/>
        </w:rPr>
        <w:t>3.</w:t>
      </w:r>
      <w:r w:rsidRPr="004C587B">
        <w:rPr>
          <w:rFonts w:ascii="Arial" w:hAnsi="Arial" w:cs="Arial"/>
          <w:b/>
          <w:sz w:val="22"/>
          <w:szCs w:val="22"/>
          <w:lang w:val="el-GR"/>
        </w:rPr>
        <w:tab/>
      </w:r>
      <w:r w:rsidRPr="004C587B">
        <w:rPr>
          <w:rFonts w:ascii="Arial" w:hAnsi="Arial" w:cs="Arial"/>
          <w:b/>
          <w:sz w:val="22"/>
          <w:szCs w:val="22"/>
          <w:u w:val="single"/>
          <w:lang w:val="el-GR"/>
        </w:rPr>
        <w:t>ΥΠΟΒΟΛΗ ΠΡΟΣΦΟΡΩΝ</w:t>
      </w:r>
    </w:p>
    <w:p w:rsidR="005D23C2" w:rsidRPr="004C587B" w:rsidRDefault="005D23C2" w:rsidP="008C0D01">
      <w:pPr>
        <w:pStyle w:val="BodyText2"/>
        <w:tabs>
          <w:tab w:val="left" w:pos="284"/>
        </w:tabs>
        <w:ind w:left="180"/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C7292D">
      <w:pPr>
        <w:pStyle w:val="BodyText2"/>
        <w:ind w:left="180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Πιο κάτω αναφέρονται οι προσφορές</w:t>
      </w:r>
      <w:r w:rsidR="00BB3CDF" w:rsidRPr="004C587B">
        <w:rPr>
          <w:rFonts w:ascii="Arial" w:hAnsi="Arial" w:cs="Arial"/>
          <w:sz w:val="22"/>
          <w:szCs w:val="22"/>
          <w:lang w:val="el-GR"/>
        </w:rPr>
        <w:t>,</w:t>
      </w:r>
      <w:r w:rsidRPr="004C587B">
        <w:rPr>
          <w:rFonts w:ascii="Arial" w:hAnsi="Arial" w:cs="Arial"/>
          <w:sz w:val="22"/>
          <w:szCs w:val="22"/>
          <w:lang w:val="el-GR"/>
        </w:rPr>
        <w:t xml:space="preserve"> που υποβλήθηκαν</w:t>
      </w:r>
      <w:r w:rsidR="00BB3CDF" w:rsidRPr="004C587B">
        <w:rPr>
          <w:rFonts w:ascii="Arial" w:hAnsi="Arial" w:cs="Arial"/>
          <w:sz w:val="22"/>
          <w:szCs w:val="22"/>
          <w:lang w:val="el-GR"/>
        </w:rPr>
        <w:t>,</w:t>
      </w:r>
      <w:r w:rsidRPr="004C587B">
        <w:rPr>
          <w:rFonts w:ascii="Arial" w:hAnsi="Arial" w:cs="Arial"/>
          <w:sz w:val="22"/>
          <w:szCs w:val="22"/>
          <w:lang w:val="el-GR"/>
        </w:rPr>
        <w:t xml:space="preserve"> κατά σειρά τιμής, από την πιο φθηνή στην πιο ακριβή, καθώς και η εκτίμηση κόστους του Τμήματος:</w:t>
      </w:r>
    </w:p>
    <w:p w:rsidR="005D23C2" w:rsidRPr="004C587B" w:rsidRDefault="005D23C2" w:rsidP="008C0D01">
      <w:pPr>
        <w:ind w:left="180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tbl>
      <w:tblPr>
        <w:tblW w:w="73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780"/>
        <w:gridCol w:w="630"/>
        <w:gridCol w:w="2322"/>
      </w:tblGrid>
      <w:tr w:rsidR="005C35BC" w:rsidRPr="00A95362" w:rsidTr="00342283">
        <w:trPr>
          <w:cantSplit/>
          <w:trHeight w:val="1484"/>
        </w:trPr>
        <w:tc>
          <w:tcPr>
            <w:tcW w:w="630" w:type="dxa"/>
            <w:vAlign w:val="center"/>
          </w:tcPr>
          <w:p w:rsidR="005C35BC" w:rsidRPr="004C587B" w:rsidRDefault="005C35BC" w:rsidP="00561C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3780" w:type="dxa"/>
            <w:vAlign w:val="center"/>
          </w:tcPr>
          <w:p w:rsidR="005C35BC" w:rsidRPr="004C587B" w:rsidRDefault="005C35BC" w:rsidP="00561C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Προσφέρων</w:t>
            </w:r>
          </w:p>
        </w:tc>
        <w:tc>
          <w:tcPr>
            <w:tcW w:w="630" w:type="dxa"/>
            <w:textDirection w:val="btLr"/>
            <w:vAlign w:val="center"/>
          </w:tcPr>
          <w:p w:rsidR="005C35BC" w:rsidRPr="004C587B" w:rsidRDefault="005C35BC" w:rsidP="00561CD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C587B">
              <w:rPr>
                <w:rFonts w:ascii="Arial" w:hAnsi="Arial" w:cs="Arial"/>
                <w:sz w:val="20"/>
                <w:szCs w:val="20"/>
                <w:lang w:val="el-GR"/>
              </w:rPr>
              <w:t>Αριθμός Προσφοράς</w:t>
            </w:r>
          </w:p>
        </w:tc>
        <w:tc>
          <w:tcPr>
            <w:tcW w:w="2322" w:type="dxa"/>
            <w:tcBorders>
              <w:bottom w:val="nil"/>
            </w:tcBorders>
            <w:vAlign w:val="center"/>
          </w:tcPr>
          <w:p w:rsidR="005C35BC" w:rsidRPr="004C587B" w:rsidRDefault="005C35BC" w:rsidP="00561CD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Ποσό Προσφοράς (χωρίς Φ.Π.Α.)</w:t>
            </w:r>
          </w:p>
        </w:tc>
      </w:tr>
      <w:tr w:rsidR="005C35BC" w:rsidRPr="004C587B" w:rsidTr="00342283">
        <w:trPr>
          <w:trHeight w:val="531"/>
        </w:trPr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5BC" w:rsidRPr="004C587B" w:rsidRDefault="005C35BC" w:rsidP="006E4C7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C587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5BC" w:rsidRPr="004C587B" w:rsidRDefault="00931D75" w:rsidP="00931D7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587B">
              <w:rPr>
                <w:rFonts w:ascii="Arial" w:hAnsi="Arial" w:cs="Arial"/>
                <w:bCs/>
                <w:sz w:val="22"/>
                <w:szCs w:val="22"/>
              </w:rPr>
              <w:t>Aristides S. Air Control Services Ltd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vAlign w:val="center"/>
          </w:tcPr>
          <w:p w:rsidR="005C35BC" w:rsidRPr="004C587B" w:rsidRDefault="005D22B3" w:rsidP="00B24AE3">
            <w:pPr>
              <w:spacing w:line="276" w:lineRule="auto"/>
              <w:ind w:left="-1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</w:p>
        </w:tc>
        <w:tc>
          <w:tcPr>
            <w:tcW w:w="2322" w:type="dxa"/>
            <w:vAlign w:val="center"/>
          </w:tcPr>
          <w:p w:rsidR="005C35BC" w:rsidRPr="004C587B" w:rsidRDefault="005D22B3" w:rsidP="00C7589F">
            <w:pPr>
              <w:spacing w:line="276" w:lineRule="auto"/>
              <w:ind w:left="-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C7589F">
              <w:rPr>
                <w:rFonts w:ascii="Arial" w:hAnsi="Arial" w:cs="Arial"/>
                <w:sz w:val="22"/>
                <w:szCs w:val="22"/>
                <w:lang w:val="el-GR"/>
              </w:rPr>
              <w:t>89.250</w:t>
            </w:r>
            <w:r w:rsidR="00931D75" w:rsidRPr="004C587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C35BC" w:rsidRPr="004C587B" w:rsidTr="00342283">
        <w:trPr>
          <w:trHeight w:val="531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C35BC" w:rsidRPr="004C587B" w:rsidRDefault="005C35BC" w:rsidP="00B24AE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410" w:type="dxa"/>
            <w:gridSpan w:val="2"/>
            <w:tcBorders>
              <w:left w:val="nil"/>
            </w:tcBorders>
            <w:vAlign w:val="center"/>
          </w:tcPr>
          <w:p w:rsidR="005C35BC" w:rsidRPr="004C587B" w:rsidRDefault="005C35BC" w:rsidP="008D2E91">
            <w:pPr>
              <w:ind w:left="75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>Εκτίμηση Τμήματος</w:t>
            </w:r>
          </w:p>
        </w:tc>
        <w:tc>
          <w:tcPr>
            <w:tcW w:w="2322" w:type="dxa"/>
            <w:tcBorders>
              <w:right w:val="single" w:sz="4" w:space="0" w:color="auto"/>
            </w:tcBorders>
            <w:vAlign w:val="center"/>
          </w:tcPr>
          <w:p w:rsidR="005C35BC" w:rsidRPr="004C587B" w:rsidRDefault="005C35BC" w:rsidP="00C758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>€</w:t>
            </w:r>
            <w:r w:rsidR="00F77F5C" w:rsidRPr="004C587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80</w:t>
            </w: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>.000,00</w:t>
            </w:r>
          </w:p>
        </w:tc>
      </w:tr>
    </w:tbl>
    <w:p w:rsidR="00350963" w:rsidRPr="004C587B" w:rsidRDefault="00350963" w:rsidP="00350963">
      <w:pPr>
        <w:ind w:left="180" w:right="137" w:hanging="630"/>
        <w:rPr>
          <w:rFonts w:ascii="Arial" w:hAnsi="Arial" w:cs="Arial"/>
          <w:b/>
          <w:sz w:val="22"/>
          <w:szCs w:val="22"/>
          <w:lang w:val="el-GR"/>
        </w:rPr>
      </w:pPr>
    </w:p>
    <w:p w:rsidR="00350963" w:rsidRPr="004C587B" w:rsidRDefault="00350963" w:rsidP="00350963">
      <w:pPr>
        <w:ind w:left="180" w:right="137" w:hanging="630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4C587B">
        <w:rPr>
          <w:rFonts w:ascii="Arial" w:hAnsi="Arial" w:cs="Arial"/>
          <w:b/>
          <w:sz w:val="22"/>
          <w:szCs w:val="22"/>
          <w:lang w:val="el-GR"/>
        </w:rPr>
        <w:t>4.</w:t>
      </w:r>
      <w:r w:rsidRPr="004C587B">
        <w:rPr>
          <w:rFonts w:ascii="Arial" w:hAnsi="Arial" w:cs="Arial"/>
          <w:sz w:val="22"/>
          <w:szCs w:val="22"/>
          <w:lang w:val="el-GR"/>
        </w:rPr>
        <w:tab/>
      </w:r>
      <w:r w:rsidRPr="004C587B">
        <w:rPr>
          <w:rFonts w:ascii="Arial" w:hAnsi="Arial" w:cs="Arial"/>
          <w:b/>
          <w:sz w:val="22"/>
          <w:szCs w:val="22"/>
          <w:u w:val="single"/>
          <w:lang w:val="el-GR"/>
        </w:rPr>
        <w:t>ΕΓΚΥΡΟΤΗΤΑ ΠΡΟΣΦΟΡΩΝ</w:t>
      </w:r>
    </w:p>
    <w:p w:rsidR="00350963" w:rsidRPr="004C587B" w:rsidRDefault="00350963" w:rsidP="00350963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</w:p>
    <w:p w:rsidR="00BF299E" w:rsidRPr="004C587B" w:rsidRDefault="00BF299E" w:rsidP="00BF299E">
      <w:pPr>
        <w:ind w:left="180"/>
        <w:jc w:val="both"/>
        <w:rPr>
          <w:rFonts w:ascii="Arial" w:hAnsi="Arial" w:cs="Arial"/>
          <w:strike/>
          <w:color w:val="FF0000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Οι τιμές τ</w:t>
      </w:r>
      <w:r w:rsidR="00342283">
        <w:rPr>
          <w:rFonts w:ascii="Arial" w:hAnsi="Arial" w:cs="Arial"/>
          <w:sz w:val="22"/>
          <w:szCs w:val="22"/>
          <w:lang w:val="el-GR"/>
        </w:rPr>
        <w:t>ης</w:t>
      </w:r>
      <w:r w:rsidRPr="004C587B">
        <w:rPr>
          <w:rFonts w:ascii="Arial" w:hAnsi="Arial" w:cs="Arial"/>
          <w:sz w:val="22"/>
          <w:szCs w:val="22"/>
          <w:lang w:val="el-GR"/>
        </w:rPr>
        <w:t xml:space="preserve"> </w:t>
      </w:r>
      <w:r w:rsidR="00DD1DF8" w:rsidRPr="004C587B">
        <w:rPr>
          <w:rFonts w:ascii="Arial" w:hAnsi="Arial" w:cs="Arial"/>
          <w:sz w:val="22"/>
          <w:szCs w:val="22"/>
          <w:lang w:val="el-GR"/>
        </w:rPr>
        <w:t>προσφορ</w:t>
      </w:r>
      <w:r w:rsidR="00DD1DF8">
        <w:rPr>
          <w:rFonts w:ascii="Arial" w:hAnsi="Arial" w:cs="Arial"/>
          <w:sz w:val="22"/>
          <w:szCs w:val="22"/>
          <w:lang w:val="el-GR"/>
        </w:rPr>
        <w:t>άς</w:t>
      </w:r>
      <w:r w:rsidRPr="004C587B">
        <w:rPr>
          <w:rFonts w:ascii="Arial" w:hAnsi="Arial" w:cs="Arial"/>
          <w:sz w:val="22"/>
          <w:szCs w:val="22"/>
          <w:lang w:val="el-GR"/>
        </w:rPr>
        <w:t xml:space="preserve"> ελέγχθηκαν με σκοπό να εντοπιστούν οποιαδήποτε αριθμητικά λάθη, ή λάθη από μεταφορά. </w:t>
      </w:r>
      <w:r w:rsidR="00D221EC" w:rsidRPr="004C587B">
        <w:rPr>
          <w:rFonts w:ascii="Arial" w:hAnsi="Arial" w:cs="Arial"/>
          <w:sz w:val="22"/>
          <w:szCs w:val="22"/>
          <w:lang w:val="el-GR"/>
        </w:rPr>
        <w:t xml:space="preserve">Δεν έχει εντοπιστεί οποιοδήποτε αριθμητικό λάθος. </w:t>
      </w:r>
      <w:r w:rsidR="00780771" w:rsidRPr="004C587B">
        <w:rPr>
          <w:rFonts w:ascii="Arial" w:hAnsi="Arial" w:cs="Arial"/>
          <w:strike/>
          <w:sz w:val="22"/>
          <w:szCs w:val="22"/>
          <w:lang w:val="el-GR"/>
        </w:rPr>
        <w:t>Έχει εντοπιστεί ένα αριθμητικό λάθος στην προσφορά αρ. 1 και το οποίο έχει διορθωθεί.</w:t>
      </w:r>
    </w:p>
    <w:p w:rsidR="009B35BE" w:rsidRPr="004C587B" w:rsidRDefault="009B35BE" w:rsidP="00BF299E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</w:p>
    <w:p w:rsidR="00BF299E" w:rsidRPr="004C587B" w:rsidRDefault="00BF449D" w:rsidP="00BF299E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92075</wp:posOffset>
                </wp:positionV>
                <wp:extent cx="273050" cy="0"/>
                <wp:effectExtent l="12700" t="8255" r="9525" b="1079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076156" id="AutoShape 26" o:spid="_x0000_s1026" type="#_x0000_t32" style="position:absolute;margin-left:-29.5pt;margin-top:7.25pt;width:21.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"/>
            </w:pict>
          </mc:Fallback>
        </mc:AlternateContent>
      </w:r>
      <w:r w:rsidR="00BF299E" w:rsidRPr="004C587B">
        <w:rPr>
          <w:rFonts w:ascii="Arial" w:hAnsi="Arial" w:cs="Arial"/>
          <w:sz w:val="22"/>
          <w:szCs w:val="22"/>
          <w:lang w:val="el-GR"/>
        </w:rPr>
        <w:t>Εν συνεχεία ετοιμάστηκε ο Πίνακας Αρ. 1 του Παραρτήματος 2, που επισυνάπτεται, όπου παρουσιάζεται η ανάλυση των τιμών τ</w:t>
      </w:r>
      <w:r w:rsidR="00342283" w:rsidRPr="00342283">
        <w:rPr>
          <w:rFonts w:ascii="Arial" w:hAnsi="Arial" w:cs="Arial"/>
          <w:sz w:val="22"/>
          <w:szCs w:val="22"/>
          <w:lang w:val="el-GR"/>
        </w:rPr>
        <w:t>η</w:t>
      </w:r>
      <w:r w:rsidR="00342283">
        <w:rPr>
          <w:rFonts w:ascii="Arial" w:hAnsi="Arial" w:cs="Arial"/>
          <w:sz w:val="22"/>
          <w:szCs w:val="22"/>
          <w:lang w:val="el-GR"/>
        </w:rPr>
        <w:t>ς</w:t>
      </w:r>
      <w:r w:rsidR="00BF299E" w:rsidRPr="004C587B">
        <w:rPr>
          <w:rFonts w:ascii="Arial" w:hAnsi="Arial" w:cs="Arial"/>
          <w:sz w:val="22"/>
          <w:szCs w:val="22"/>
          <w:lang w:val="el-GR"/>
        </w:rPr>
        <w:t xml:space="preserve"> έγκυρ</w:t>
      </w:r>
      <w:r w:rsidR="00342283">
        <w:rPr>
          <w:rFonts w:ascii="Arial" w:hAnsi="Arial" w:cs="Arial"/>
          <w:sz w:val="22"/>
          <w:szCs w:val="22"/>
          <w:lang w:val="el-GR"/>
        </w:rPr>
        <w:t>ης</w:t>
      </w:r>
      <w:r w:rsidR="00BF299E" w:rsidRPr="004C587B">
        <w:rPr>
          <w:rFonts w:ascii="Arial" w:hAnsi="Arial" w:cs="Arial"/>
          <w:sz w:val="22"/>
          <w:szCs w:val="22"/>
          <w:lang w:val="el-GR"/>
        </w:rPr>
        <w:t xml:space="preserve"> </w:t>
      </w:r>
      <w:r w:rsidR="00342283" w:rsidRPr="004C587B">
        <w:rPr>
          <w:rFonts w:ascii="Arial" w:hAnsi="Arial" w:cs="Arial"/>
          <w:sz w:val="22"/>
          <w:szCs w:val="22"/>
          <w:lang w:val="el-GR"/>
        </w:rPr>
        <w:t>προσφορ</w:t>
      </w:r>
      <w:r w:rsidR="00342283">
        <w:rPr>
          <w:rFonts w:ascii="Arial" w:hAnsi="Arial" w:cs="Arial"/>
          <w:sz w:val="22"/>
          <w:szCs w:val="22"/>
          <w:lang w:val="el-GR"/>
        </w:rPr>
        <w:t>άς</w:t>
      </w:r>
      <w:r w:rsidR="00BF299E" w:rsidRPr="004C587B">
        <w:rPr>
          <w:rFonts w:ascii="Arial" w:hAnsi="Arial" w:cs="Arial"/>
          <w:sz w:val="22"/>
          <w:szCs w:val="22"/>
          <w:lang w:val="el-GR"/>
        </w:rPr>
        <w:t>, που υποβλήθηκ</w:t>
      </w:r>
      <w:r w:rsidR="00342283">
        <w:rPr>
          <w:rFonts w:ascii="Arial" w:hAnsi="Arial" w:cs="Arial"/>
          <w:sz w:val="22"/>
          <w:szCs w:val="22"/>
          <w:lang w:val="el-GR"/>
        </w:rPr>
        <w:t>ε</w:t>
      </w:r>
      <w:r w:rsidR="00BF299E" w:rsidRPr="004C587B">
        <w:rPr>
          <w:rFonts w:ascii="Arial" w:hAnsi="Arial" w:cs="Arial"/>
          <w:sz w:val="22"/>
          <w:szCs w:val="22"/>
          <w:lang w:val="el-GR"/>
        </w:rPr>
        <w:t>.</w:t>
      </w:r>
    </w:p>
    <w:p w:rsidR="00BF299E" w:rsidRPr="004C587B" w:rsidRDefault="00BF299E" w:rsidP="00BF299E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</w:p>
    <w:p w:rsidR="005D22B3" w:rsidRDefault="00BF449D" w:rsidP="005D22B3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609600</wp:posOffset>
                </wp:positionV>
                <wp:extent cx="344170" cy="0"/>
                <wp:effectExtent l="6350" t="5715" r="11430" b="1333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0204BD" id="AutoShape 28" o:spid="_x0000_s1026" type="#_x0000_t32" style="position:absolute;margin-left:-39pt;margin-top:48pt;width:2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KO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"/>
            </w:pict>
          </mc:Fallback>
        </mc:AlternateContent>
      </w:r>
      <w:r w:rsidR="00342283">
        <w:rPr>
          <w:rFonts w:ascii="Arial" w:hAnsi="Arial" w:cs="Arial"/>
          <w:sz w:val="22"/>
          <w:szCs w:val="22"/>
          <w:lang w:val="el-GR"/>
        </w:rPr>
        <w:t>Η</w:t>
      </w:r>
      <w:r w:rsidR="005D22B3" w:rsidRPr="004C587B">
        <w:rPr>
          <w:rFonts w:ascii="Arial" w:hAnsi="Arial" w:cs="Arial"/>
          <w:sz w:val="22"/>
          <w:szCs w:val="22"/>
          <w:lang w:val="el-GR"/>
        </w:rPr>
        <w:t xml:space="preserve"> </w:t>
      </w:r>
      <w:r w:rsidR="00342283" w:rsidRPr="004C587B">
        <w:rPr>
          <w:rFonts w:ascii="Arial" w:hAnsi="Arial" w:cs="Arial"/>
          <w:sz w:val="22"/>
          <w:szCs w:val="22"/>
          <w:lang w:val="el-GR"/>
        </w:rPr>
        <w:t>προσφορ</w:t>
      </w:r>
      <w:r w:rsidR="00342283">
        <w:rPr>
          <w:rFonts w:ascii="Arial" w:hAnsi="Arial" w:cs="Arial"/>
          <w:sz w:val="22"/>
          <w:szCs w:val="22"/>
          <w:lang w:val="el-GR"/>
        </w:rPr>
        <w:t>ά</w:t>
      </w:r>
      <w:r w:rsidR="005D22B3" w:rsidRPr="004C587B">
        <w:rPr>
          <w:rFonts w:ascii="Arial" w:hAnsi="Arial" w:cs="Arial"/>
          <w:sz w:val="22"/>
          <w:szCs w:val="22"/>
          <w:lang w:val="el-GR"/>
        </w:rPr>
        <w:t>, που υποβλήθηκ</w:t>
      </w:r>
      <w:r w:rsidR="00342283">
        <w:rPr>
          <w:rFonts w:ascii="Arial" w:hAnsi="Arial" w:cs="Arial"/>
          <w:sz w:val="22"/>
          <w:szCs w:val="22"/>
          <w:lang w:val="el-GR"/>
        </w:rPr>
        <w:t>ε</w:t>
      </w:r>
      <w:r w:rsidR="005D22B3" w:rsidRPr="004C587B">
        <w:rPr>
          <w:rFonts w:ascii="Arial" w:hAnsi="Arial" w:cs="Arial"/>
          <w:sz w:val="22"/>
          <w:szCs w:val="22"/>
          <w:lang w:val="el-GR"/>
        </w:rPr>
        <w:t>, ελέγχθηκ</w:t>
      </w:r>
      <w:r w:rsidR="00342283">
        <w:rPr>
          <w:rFonts w:ascii="Arial" w:hAnsi="Arial" w:cs="Arial"/>
          <w:sz w:val="22"/>
          <w:szCs w:val="22"/>
          <w:lang w:val="el-GR"/>
        </w:rPr>
        <w:t>ε</w:t>
      </w:r>
      <w:r w:rsidR="005D22B3" w:rsidRPr="004C587B">
        <w:rPr>
          <w:rFonts w:ascii="Arial" w:hAnsi="Arial" w:cs="Arial"/>
          <w:sz w:val="22"/>
          <w:szCs w:val="22"/>
          <w:lang w:val="el-GR"/>
        </w:rPr>
        <w:t xml:space="preserve"> κατά πόσο </w:t>
      </w:r>
      <w:r w:rsidR="00342283" w:rsidRPr="004C587B">
        <w:rPr>
          <w:rFonts w:ascii="Arial" w:hAnsi="Arial" w:cs="Arial"/>
          <w:sz w:val="22"/>
          <w:szCs w:val="22"/>
          <w:lang w:val="el-GR"/>
        </w:rPr>
        <w:t>πληρ</w:t>
      </w:r>
      <w:r w:rsidR="00342283">
        <w:rPr>
          <w:rFonts w:ascii="Arial" w:hAnsi="Arial" w:cs="Arial"/>
          <w:sz w:val="22"/>
          <w:szCs w:val="22"/>
          <w:lang w:val="el-GR"/>
        </w:rPr>
        <w:t>οί</w:t>
      </w:r>
      <w:r w:rsidR="005D22B3" w:rsidRPr="004C587B">
        <w:rPr>
          <w:rFonts w:ascii="Arial" w:hAnsi="Arial" w:cs="Arial"/>
          <w:sz w:val="22"/>
          <w:szCs w:val="22"/>
          <w:lang w:val="el-GR"/>
        </w:rPr>
        <w:t xml:space="preserve"> τα κριτήρια της παραγράφου 3.</w:t>
      </w:r>
      <w:r w:rsidR="00931D75" w:rsidRPr="004C587B">
        <w:rPr>
          <w:rFonts w:ascii="Arial" w:hAnsi="Arial" w:cs="Arial"/>
          <w:sz w:val="22"/>
          <w:szCs w:val="22"/>
          <w:lang w:val="el-GR"/>
        </w:rPr>
        <w:t>3</w:t>
      </w:r>
      <w:r w:rsidR="005D22B3" w:rsidRPr="004C587B">
        <w:rPr>
          <w:rFonts w:ascii="Arial" w:hAnsi="Arial" w:cs="Arial"/>
          <w:sz w:val="22"/>
          <w:szCs w:val="22"/>
          <w:lang w:val="el-GR"/>
        </w:rPr>
        <w:t xml:space="preserve"> του Τόμου Α (Οδηγίες προς Οικονομικούς Φορείς) και αν περιλαμβάν</w:t>
      </w:r>
      <w:r w:rsidR="00342283">
        <w:rPr>
          <w:rFonts w:ascii="Arial" w:hAnsi="Arial" w:cs="Arial"/>
          <w:sz w:val="22"/>
          <w:szCs w:val="22"/>
          <w:lang w:val="el-GR"/>
        </w:rPr>
        <w:t>ει</w:t>
      </w:r>
      <w:r w:rsidR="005D22B3" w:rsidRPr="004C587B">
        <w:rPr>
          <w:rFonts w:ascii="Arial" w:hAnsi="Arial" w:cs="Arial"/>
          <w:sz w:val="22"/>
          <w:szCs w:val="22"/>
          <w:lang w:val="el-GR"/>
        </w:rPr>
        <w:t xml:space="preserve"> τα έντυπα και τις πληροφορίες, που ζητούνται στην παράγραφο 5.6 του Τόμου Α (Οδηγίες προς Οικονομικούς Φορείς), όπως φαίνεται στο Παράρτημα 1 που επισυνάπτεται.</w:t>
      </w:r>
    </w:p>
    <w:p w:rsidR="00780C9D" w:rsidRDefault="00780C9D" w:rsidP="005D22B3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</w:p>
    <w:p w:rsidR="00780C9D" w:rsidRPr="004C587B" w:rsidRDefault="00780C9D" w:rsidP="005D22B3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Η Επιτροπή αποφάσισε ότι</w:t>
      </w:r>
      <w:r w:rsidRPr="00551B47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η προσφορά </w:t>
      </w:r>
      <w:r w:rsidRPr="00BB3CDF">
        <w:rPr>
          <w:rFonts w:ascii="Tahoma" w:hAnsi="Tahoma" w:cs="Tahoma"/>
          <w:sz w:val="22"/>
          <w:szCs w:val="22"/>
          <w:lang w:val="el-GR"/>
        </w:rPr>
        <w:t>πληρ</w:t>
      </w:r>
      <w:r>
        <w:rPr>
          <w:rFonts w:ascii="Tahoma" w:hAnsi="Tahoma" w:cs="Tahoma"/>
          <w:sz w:val="22"/>
          <w:szCs w:val="22"/>
          <w:lang w:val="el-GR"/>
        </w:rPr>
        <w:t>οί</w:t>
      </w:r>
      <w:r w:rsidRPr="00BB3CDF">
        <w:rPr>
          <w:rFonts w:ascii="Tahoma" w:hAnsi="Tahoma" w:cs="Tahoma"/>
          <w:sz w:val="22"/>
          <w:szCs w:val="22"/>
          <w:lang w:val="el-GR"/>
        </w:rPr>
        <w:t xml:space="preserve"> τα κριτήρια εγκυρότητας και μπορ</w:t>
      </w:r>
      <w:r>
        <w:rPr>
          <w:rFonts w:ascii="Tahoma" w:hAnsi="Tahoma" w:cs="Tahoma"/>
          <w:sz w:val="22"/>
          <w:szCs w:val="22"/>
          <w:lang w:val="el-GR"/>
        </w:rPr>
        <w:t>εί</w:t>
      </w:r>
      <w:r w:rsidRPr="00BB3CDF">
        <w:rPr>
          <w:rFonts w:ascii="Tahoma" w:hAnsi="Tahoma" w:cs="Tahoma"/>
          <w:sz w:val="22"/>
          <w:szCs w:val="22"/>
          <w:lang w:val="el-GR"/>
        </w:rPr>
        <w:t xml:space="preserve"> να αξιολογηθ</w:t>
      </w:r>
      <w:r>
        <w:rPr>
          <w:rFonts w:ascii="Tahoma" w:hAnsi="Tahoma" w:cs="Tahoma"/>
          <w:sz w:val="22"/>
          <w:szCs w:val="22"/>
          <w:lang w:val="el-GR"/>
        </w:rPr>
        <w:t>εί</w:t>
      </w:r>
      <w:r w:rsidRPr="00BB3CDF">
        <w:rPr>
          <w:rFonts w:ascii="Tahoma" w:hAnsi="Tahoma" w:cs="Tahoma"/>
          <w:sz w:val="22"/>
          <w:szCs w:val="22"/>
          <w:lang w:val="el-GR"/>
        </w:rPr>
        <w:t xml:space="preserve"> περαιτέρω</w:t>
      </w:r>
      <w:r>
        <w:rPr>
          <w:rFonts w:ascii="Tahoma" w:hAnsi="Tahoma" w:cs="Tahoma"/>
          <w:sz w:val="22"/>
          <w:szCs w:val="22"/>
          <w:lang w:val="el-GR"/>
        </w:rPr>
        <w:t>.</w:t>
      </w:r>
    </w:p>
    <w:p w:rsidR="0008252C" w:rsidRPr="004C587B" w:rsidRDefault="0008252C" w:rsidP="00A36AD9">
      <w:pPr>
        <w:jc w:val="both"/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B53EA8" w:rsidP="00B53EA8">
      <w:pPr>
        <w:ind w:left="180" w:right="137" w:hanging="630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4C587B">
        <w:rPr>
          <w:rFonts w:ascii="Arial" w:hAnsi="Arial" w:cs="Arial"/>
          <w:b/>
          <w:sz w:val="22"/>
          <w:szCs w:val="22"/>
          <w:lang w:val="el-GR"/>
        </w:rPr>
        <w:t>5</w:t>
      </w:r>
      <w:r w:rsidR="005D23C2" w:rsidRPr="004C587B">
        <w:rPr>
          <w:rFonts w:ascii="Arial" w:hAnsi="Arial" w:cs="Arial"/>
          <w:b/>
          <w:sz w:val="22"/>
          <w:szCs w:val="22"/>
          <w:lang w:val="el-GR"/>
        </w:rPr>
        <w:t>.</w:t>
      </w:r>
      <w:r w:rsidR="005D23C2" w:rsidRPr="004C587B">
        <w:rPr>
          <w:rFonts w:ascii="Arial" w:hAnsi="Arial" w:cs="Arial"/>
          <w:b/>
          <w:sz w:val="22"/>
          <w:szCs w:val="22"/>
          <w:lang w:val="el-GR"/>
        </w:rPr>
        <w:tab/>
      </w:r>
      <w:r w:rsidR="005D23C2" w:rsidRPr="004C587B">
        <w:rPr>
          <w:rFonts w:ascii="Arial" w:hAnsi="Arial" w:cs="Arial"/>
          <w:b/>
          <w:sz w:val="22"/>
          <w:szCs w:val="22"/>
          <w:u w:val="single"/>
          <w:lang w:val="el-GR"/>
        </w:rPr>
        <w:t>ΑΞΙΟΛΟΓΗΣΗ ΠΡΟΣΦΟΡΩΝ</w:t>
      </w:r>
    </w:p>
    <w:p w:rsidR="005D23C2" w:rsidRPr="004C587B" w:rsidRDefault="005D23C2" w:rsidP="00B53EA8">
      <w:pPr>
        <w:ind w:left="180" w:hanging="630"/>
        <w:jc w:val="both"/>
        <w:rPr>
          <w:rFonts w:ascii="Arial" w:hAnsi="Arial" w:cs="Arial"/>
          <w:sz w:val="22"/>
          <w:szCs w:val="22"/>
          <w:lang w:val="el-GR"/>
        </w:rPr>
      </w:pPr>
    </w:p>
    <w:p w:rsidR="008864DD" w:rsidRPr="004C587B" w:rsidRDefault="00B53EA8" w:rsidP="00B62A08">
      <w:pPr>
        <w:ind w:left="180" w:hanging="630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5</w:t>
      </w:r>
      <w:r w:rsidR="008864DD" w:rsidRPr="004C587B">
        <w:rPr>
          <w:rFonts w:ascii="Arial" w:hAnsi="Arial" w:cs="Arial"/>
          <w:sz w:val="22"/>
          <w:szCs w:val="22"/>
          <w:lang w:val="el-GR"/>
        </w:rPr>
        <w:t>.1</w:t>
      </w:r>
      <w:r w:rsidR="008864DD" w:rsidRPr="004C587B">
        <w:rPr>
          <w:rFonts w:ascii="Arial" w:hAnsi="Arial" w:cs="Arial"/>
          <w:sz w:val="22"/>
          <w:szCs w:val="22"/>
          <w:lang w:val="el-GR"/>
        </w:rPr>
        <w:tab/>
      </w:r>
      <w:r w:rsidR="008864DD" w:rsidRPr="004C587B">
        <w:rPr>
          <w:rFonts w:ascii="Arial" w:hAnsi="Arial" w:cs="Arial"/>
          <w:b/>
          <w:sz w:val="22"/>
          <w:szCs w:val="22"/>
          <w:u w:val="single"/>
          <w:lang w:val="el-GR"/>
        </w:rPr>
        <w:t>ΓΕΝΙΚΑ</w:t>
      </w:r>
    </w:p>
    <w:p w:rsidR="00F51AC4" w:rsidRDefault="00F51AC4" w:rsidP="00665837">
      <w:pPr>
        <w:pStyle w:val="BlockText"/>
        <w:ind w:left="180" w:right="137"/>
        <w:rPr>
          <w:rFonts w:ascii="Arial" w:hAnsi="Arial" w:cs="Arial"/>
          <w:szCs w:val="22"/>
        </w:rPr>
      </w:pPr>
    </w:p>
    <w:p w:rsidR="00813FBF" w:rsidRPr="00813FBF" w:rsidRDefault="00813FBF" w:rsidP="00813FBF">
      <w:pPr>
        <w:pStyle w:val="BlockText"/>
        <w:ind w:left="180" w:right="137" w:hanging="630"/>
        <w:rPr>
          <w:rFonts w:ascii="Arial" w:hAnsi="Arial" w:cs="Arial"/>
          <w:szCs w:val="22"/>
        </w:rPr>
      </w:pPr>
      <w:r w:rsidRPr="004C587B">
        <w:rPr>
          <w:rFonts w:ascii="Arial" w:hAnsi="Arial" w:cs="Arial"/>
          <w:szCs w:val="22"/>
        </w:rPr>
        <w:t>5.1.</w:t>
      </w:r>
      <w:r w:rsidR="00BF1D2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ab/>
      </w:r>
      <w:r w:rsidRPr="00813FBF">
        <w:rPr>
          <w:rFonts w:ascii="Arial" w:hAnsi="Arial" w:cs="Arial"/>
          <w:szCs w:val="22"/>
        </w:rPr>
        <w:t>Μελετήθηκαν οι τεχνικοί όροι του διαγωνισμού και αξιολογήθηκε τεχνικά η προσφορά. Τα αποτελέσματα της τεχνικής αξιολόγησης φαίνονται στον πίνακα Αρ.2 και επισυνάπτεται στο Παράρτημα 1 της έκθεσης αξιολόγησης, όπου παρουσιάζονται οι τεχνικές προδιαγραφές του προσφερόμενου εξοπλισμού σε σύγκριση με τις απαιτήσεις των τεχνικών προδιαγραφών των Εγγράφων Διαγωνισμού.</w:t>
      </w:r>
    </w:p>
    <w:p w:rsidR="00813FBF" w:rsidRDefault="00813FBF" w:rsidP="00665837">
      <w:pPr>
        <w:pStyle w:val="BlockText"/>
        <w:ind w:left="180" w:right="137"/>
        <w:rPr>
          <w:rFonts w:ascii="Arial" w:hAnsi="Arial" w:cs="Arial"/>
          <w:szCs w:val="22"/>
        </w:rPr>
      </w:pPr>
    </w:p>
    <w:p w:rsidR="00813FBF" w:rsidRPr="00813FBF" w:rsidRDefault="00813FBF" w:rsidP="00813FBF">
      <w:pPr>
        <w:pStyle w:val="BlockText"/>
        <w:ind w:left="180" w:right="137" w:hanging="63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5.1.2</w:t>
      </w:r>
      <w:r>
        <w:rPr>
          <w:rFonts w:ascii="Arial" w:hAnsi="Arial" w:cs="Arial"/>
          <w:szCs w:val="22"/>
        </w:rPr>
        <w:tab/>
      </w:r>
      <w:r w:rsidRPr="00813FBF">
        <w:rPr>
          <w:rFonts w:ascii="Arial" w:hAnsi="Arial" w:cs="Arial"/>
          <w:szCs w:val="22"/>
        </w:rPr>
        <w:t>Η Επιτροπή Αξιολόγησης αποφάσισε, να αποστείλει διευκρινιστικ</w:t>
      </w:r>
      <w:r>
        <w:rPr>
          <w:rFonts w:ascii="Arial" w:hAnsi="Arial" w:cs="Arial"/>
          <w:szCs w:val="22"/>
        </w:rPr>
        <w:t>ή</w:t>
      </w:r>
      <w:r w:rsidRPr="00813FBF">
        <w:rPr>
          <w:rFonts w:ascii="Arial" w:hAnsi="Arial" w:cs="Arial"/>
          <w:szCs w:val="22"/>
        </w:rPr>
        <w:t xml:space="preserve"> επιστολ</w:t>
      </w:r>
      <w:r>
        <w:rPr>
          <w:rFonts w:ascii="Arial" w:hAnsi="Arial" w:cs="Arial"/>
          <w:szCs w:val="22"/>
        </w:rPr>
        <w:t>ή</w:t>
      </w:r>
      <w:r w:rsidRPr="00813FB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στον προσφέροντα</w:t>
      </w:r>
      <w:r w:rsidRPr="00813FBF">
        <w:rPr>
          <w:rFonts w:ascii="Arial" w:hAnsi="Arial" w:cs="Arial"/>
          <w:szCs w:val="22"/>
        </w:rPr>
        <w:t xml:space="preserve"> σύμφωνα με τις πρόνοιες της παραγράφου </w:t>
      </w:r>
      <w:r w:rsidR="003E513A">
        <w:rPr>
          <w:rFonts w:ascii="Arial" w:hAnsi="Arial" w:cs="Arial"/>
          <w:szCs w:val="22"/>
        </w:rPr>
        <w:t>7</w:t>
      </w:r>
      <w:r w:rsidRPr="00813FBF">
        <w:rPr>
          <w:rFonts w:ascii="Arial" w:hAnsi="Arial" w:cs="Arial"/>
          <w:szCs w:val="22"/>
        </w:rPr>
        <w:t>.</w:t>
      </w:r>
      <w:r w:rsidR="003E513A">
        <w:rPr>
          <w:rFonts w:ascii="Arial" w:hAnsi="Arial" w:cs="Arial"/>
          <w:szCs w:val="22"/>
        </w:rPr>
        <w:t>1</w:t>
      </w:r>
      <w:r w:rsidRPr="00813FBF">
        <w:rPr>
          <w:rFonts w:ascii="Arial" w:hAnsi="Arial" w:cs="Arial"/>
          <w:szCs w:val="22"/>
        </w:rPr>
        <w:t xml:space="preserve"> του Μέρους Ι του Τόμου Α (Οδηγίες προς Οικονομικούς Φορείς). </w:t>
      </w:r>
      <w:r>
        <w:rPr>
          <w:rFonts w:ascii="Arial" w:hAnsi="Arial" w:cs="Arial"/>
          <w:szCs w:val="22"/>
        </w:rPr>
        <w:t>Η</w:t>
      </w:r>
      <w:r w:rsidRPr="00813FBF">
        <w:rPr>
          <w:rFonts w:ascii="Arial" w:hAnsi="Arial" w:cs="Arial"/>
          <w:szCs w:val="22"/>
        </w:rPr>
        <w:t xml:space="preserve"> σχετικ</w:t>
      </w:r>
      <w:r>
        <w:rPr>
          <w:rFonts w:ascii="Arial" w:hAnsi="Arial" w:cs="Arial"/>
          <w:szCs w:val="22"/>
        </w:rPr>
        <w:t>ή</w:t>
      </w:r>
      <w:r w:rsidRPr="00813FBF">
        <w:rPr>
          <w:rFonts w:ascii="Arial" w:hAnsi="Arial" w:cs="Arial"/>
          <w:szCs w:val="22"/>
        </w:rPr>
        <w:t xml:space="preserve"> επιστολ</w:t>
      </w:r>
      <w:r>
        <w:rPr>
          <w:rFonts w:ascii="Arial" w:hAnsi="Arial" w:cs="Arial"/>
          <w:szCs w:val="22"/>
        </w:rPr>
        <w:t>ή</w:t>
      </w:r>
      <w:r w:rsidRPr="00813FBF">
        <w:rPr>
          <w:rFonts w:ascii="Arial" w:hAnsi="Arial" w:cs="Arial"/>
          <w:szCs w:val="22"/>
        </w:rPr>
        <w:t xml:space="preserve">, καθώς επίσης και </w:t>
      </w:r>
      <w:r>
        <w:rPr>
          <w:rFonts w:ascii="Arial" w:hAnsi="Arial" w:cs="Arial"/>
          <w:szCs w:val="22"/>
        </w:rPr>
        <w:t>η</w:t>
      </w:r>
      <w:r w:rsidRPr="00813FBF">
        <w:rPr>
          <w:rFonts w:ascii="Arial" w:hAnsi="Arial" w:cs="Arial"/>
          <w:szCs w:val="22"/>
        </w:rPr>
        <w:t xml:space="preserve"> απάντησ</w:t>
      </w:r>
      <w:r>
        <w:rPr>
          <w:rFonts w:ascii="Arial" w:hAnsi="Arial" w:cs="Arial"/>
          <w:szCs w:val="22"/>
        </w:rPr>
        <w:t>ή</w:t>
      </w:r>
      <w:r w:rsidRPr="00813FB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του προσφέροντα η </w:t>
      </w:r>
      <w:r w:rsidRPr="00813FBF">
        <w:rPr>
          <w:rFonts w:ascii="Arial" w:hAnsi="Arial" w:cs="Arial"/>
          <w:szCs w:val="22"/>
        </w:rPr>
        <w:t>οποί</w:t>
      </w:r>
      <w:r>
        <w:rPr>
          <w:rFonts w:ascii="Arial" w:hAnsi="Arial" w:cs="Arial"/>
          <w:szCs w:val="22"/>
        </w:rPr>
        <w:t>α</w:t>
      </w:r>
      <w:r w:rsidRPr="00813FBF">
        <w:rPr>
          <w:rFonts w:ascii="Arial" w:hAnsi="Arial" w:cs="Arial"/>
          <w:szCs w:val="22"/>
        </w:rPr>
        <w:t xml:space="preserve"> λήφθηκ</w:t>
      </w:r>
      <w:r>
        <w:rPr>
          <w:rFonts w:ascii="Arial" w:hAnsi="Arial" w:cs="Arial"/>
          <w:szCs w:val="22"/>
        </w:rPr>
        <w:t>ε</w:t>
      </w:r>
      <w:r w:rsidRPr="00813FBF">
        <w:rPr>
          <w:rFonts w:ascii="Arial" w:hAnsi="Arial" w:cs="Arial"/>
          <w:szCs w:val="22"/>
        </w:rPr>
        <w:t xml:space="preserve"> υπόψη κατά την αξιολόγηση τ</w:t>
      </w:r>
      <w:r>
        <w:rPr>
          <w:rFonts w:ascii="Arial" w:hAnsi="Arial" w:cs="Arial"/>
          <w:szCs w:val="22"/>
        </w:rPr>
        <w:t>ης</w:t>
      </w:r>
      <w:r w:rsidRPr="00813FBF">
        <w:rPr>
          <w:rFonts w:ascii="Arial" w:hAnsi="Arial" w:cs="Arial"/>
          <w:szCs w:val="22"/>
        </w:rPr>
        <w:t xml:space="preserve"> προσφορ</w:t>
      </w:r>
      <w:r>
        <w:rPr>
          <w:rFonts w:ascii="Arial" w:hAnsi="Arial" w:cs="Arial"/>
          <w:szCs w:val="22"/>
        </w:rPr>
        <w:t>άς</w:t>
      </w:r>
      <w:r w:rsidRPr="00813FBF">
        <w:rPr>
          <w:rFonts w:ascii="Arial" w:hAnsi="Arial" w:cs="Arial"/>
          <w:szCs w:val="22"/>
        </w:rPr>
        <w:t xml:space="preserve">, επισυνάπτονται στο Παράρτημα 3. </w:t>
      </w:r>
    </w:p>
    <w:p w:rsidR="00813FBF" w:rsidRPr="004C587B" w:rsidRDefault="00813FBF" w:rsidP="00665837">
      <w:pPr>
        <w:pStyle w:val="BlockText"/>
        <w:ind w:left="180" w:right="137"/>
        <w:rPr>
          <w:rFonts w:ascii="Arial" w:hAnsi="Arial" w:cs="Arial"/>
          <w:szCs w:val="22"/>
        </w:rPr>
      </w:pPr>
    </w:p>
    <w:p w:rsidR="008864DD" w:rsidRPr="004C587B" w:rsidRDefault="00B53EA8" w:rsidP="00B52568">
      <w:pPr>
        <w:pStyle w:val="BlockText"/>
        <w:ind w:left="180" w:right="137" w:hanging="630"/>
        <w:rPr>
          <w:rFonts w:ascii="Arial" w:hAnsi="Arial" w:cs="Arial"/>
          <w:szCs w:val="22"/>
        </w:rPr>
      </w:pPr>
      <w:r w:rsidRPr="004C587B">
        <w:rPr>
          <w:rFonts w:ascii="Arial" w:hAnsi="Arial" w:cs="Arial"/>
          <w:szCs w:val="22"/>
        </w:rPr>
        <w:t>5.1.</w:t>
      </w:r>
      <w:r w:rsidR="00BF1D2E">
        <w:rPr>
          <w:rFonts w:ascii="Arial" w:hAnsi="Arial" w:cs="Arial"/>
          <w:szCs w:val="22"/>
        </w:rPr>
        <w:t>3</w:t>
      </w:r>
      <w:r w:rsidR="008864DD" w:rsidRPr="004C587B">
        <w:rPr>
          <w:rFonts w:ascii="Arial" w:hAnsi="Arial" w:cs="Arial"/>
          <w:szCs w:val="22"/>
        </w:rPr>
        <w:tab/>
        <w:t>Η τιμή τ</w:t>
      </w:r>
      <w:r w:rsidR="00431BC3">
        <w:rPr>
          <w:rFonts w:ascii="Arial" w:hAnsi="Arial" w:cs="Arial"/>
          <w:szCs w:val="22"/>
        </w:rPr>
        <w:t>ης</w:t>
      </w:r>
      <w:r w:rsidR="008864DD" w:rsidRPr="004C587B">
        <w:rPr>
          <w:rFonts w:ascii="Arial" w:hAnsi="Arial" w:cs="Arial"/>
          <w:szCs w:val="22"/>
        </w:rPr>
        <w:t xml:space="preserve"> </w:t>
      </w:r>
      <w:r w:rsidR="00431BC3" w:rsidRPr="004C587B">
        <w:rPr>
          <w:rFonts w:ascii="Arial" w:hAnsi="Arial" w:cs="Arial"/>
          <w:szCs w:val="22"/>
        </w:rPr>
        <w:t>προσφορ</w:t>
      </w:r>
      <w:r w:rsidR="00431BC3">
        <w:rPr>
          <w:rFonts w:ascii="Arial" w:hAnsi="Arial" w:cs="Arial"/>
          <w:szCs w:val="22"/>
        </w:rPr>
        <w:t>άς</w:t>
      </w:r>
      <w:r w:rsidR="008864DD" w:rsidRPr="004C587B">
        <w:rPr>
          <w:rFonts w:ascii="Arial" w:hAnsi="Arial" w:cs="Arial"/>
          <w:szCs w:val="22"/>
        </w:rPr>
        <w:t xml:space="preserve"> που λήφθηκ</w:t>
      </w:r>
      <w:r w:rsidR="00431BC3">
        <w:rPr>
          <w:rFonts w:ascii="Arial" w:hAnsi="Arial" w:cs="Arial"/>
          <w:szCs w:val="22"/>
        </w:rPr>
        <w:t>ε</w:t>
      </w:r>
      <w:r w:rsidR="008864DD" w:rsidRPr="004C587B">
        <w:rPr>
          <w:rFonts w:ascii="Arial" w:hAnsi="Arial" w:cs="Arial"/>
          <w:szCs w:val="22"/>
        </w:rPr>
        <w:t xml:space="preserve"> είναι </w:t>
      </w:r>
      <w:r w:rsidR="007238F0">
        <w:rPr>
          <w:rFonts w:ascii="Arial" w:hAnsi="Arial" w:cs="Arial"/>
          <w:szCs w:val="22"/>
        </w:rPr>
        <w:t>υψ</w:t>
      </w:r>
      <w:r w:rsidR="005E1E6B">
        <w:rPr>
          <w:rFonts w:ascii="Arial" w:hAnsi="Arial" w:cs="Arial"/>
          <w:szCs w:val="22"/>
        </w:rPr>
        <w:t>ηλότερη</w:t>
      </w:r>
      <w:r w:rsidR="008864DD" w:rsidRPr="004C587B">
        <w:rPr>
          <w:rFonts w:ascii="Arial" w:hAnsi="Arial" w:cs="Arial"/>
          <w:szCs w:val="22"/>
        </w:rPr>
        <w:t xml:space="preserve"> από την εκτίμηση κόστους του Τμήματος κατά </w:t>
      </w:r>
      <w:r w:rsidR="00C7589F">
        <w:rPr>
          <w:rFonts w:ascii="Arial" w:hAnsi="Arial" w:cs="Arial"/>
          <w:szCs w:val="22"/>
        </w:rPr>
        <w:t>11</w:t>
      </w:r>
      <w:r w:rsidR="00B52568" w:rsidRPr="004C587B">
        <w:rPr>
          <w:rFonts w:ascii="Arial" w:hAnsi="Arial" w:cs="Arial"/>
          <w:szCs w:val="22"/>
        </w:rPr>
        <w:t>,</w:t>
      </w:r>
      <w:r w:rsidR="00C7589F">
        <w:rPr>
          <w:rFonts w:ascii="Arial" w:hAnsi="Arial" w:cs="Arial"/>
          <w:szCs w:val="22"/>
        </w:rPr>
        <w:t>56</w:t>
      </w:r>
      <w:r w:rsidR="00AA675F">
        <w:rPr>
          <w:rFonts w:ascii="Arial" w:hAnsi="Arial" w:cs="Arial"/>
          <w:szCs w:val="22"/>
        </w:rPr>
        <w:t>%</w:t>
      </w:r>
      <w:r w:rsidR="008864DD" w:rsidRPr="004C587B">
        <w:rPr>
          <w:rFonts w:ascii="Arial" w:hAnsi="Arial" w:cs="Arial"/>
          <w:szCs w:val="22"/>
        </w:rPr>
        <w:t xml:space="preserve">. Η εκτίμηση κόστους έχει βασιστεί σε </w:t>
      </w:r>
      <w:r w:rsidR="00CD51D6" w:rsidRPr="004C587B">
        <w:rPr>
          <w:rFonts w:ascii="Arial" w:hAnsi="Arial" w:cs="Arial"/>
          <w:szCs w:val="22"/>
        </w:rPr>
        <w:t xml:space="preserve">τιμές </w:t>
      </w:r>
      <w:r w:rsidR="007238F0" w:rsidRPr="004C587B">
        <w:rPr>
          <w:rFonts w:ascii="Arial" w:hAnsi="Arial" w:cs="Arial"/>
          <w:szCs w:val="22"/>
        </w:rPr>
        <w:t>μονάδ</w:t>
      </w:r>
      <w:r w:rsidR="007238F0">
        <w:rPr>
          <w:rFonts w:ascii="Arial" w:hAnsi="Arial" w:cs="Arial"/>
          <w:szCs w:val="22"/>
        </w:rPr>
        <w:t>α</w:t>
      </w:r>
      <w:r w:rsidR="007238F0" w:rsidRPr="004C587B">
        <w:rPr>
          <w:rFonts w:ascii="Arial" w:hAnsi="Arial" w:cs="Arial"/>
          <w:szCs w:val="22"/>
        </w:rPr>
        <w:t>ς</w:t>
      </w:r>
      <w:r w:rsidR="00CD51D6" w:rsidRPr="004C587B">
        <w:rPr>
          <w:rFonts w:ascii="Arial" w:hAnsi="Arial" w:cs="Arial"/>
          <w:szCs w:val="22"/>
        </w:rPr>
        <w:t xml:space="preserve"> </w:t>
      </w:r>
      <w:r w:rsidR="00813FBF">
        <w:rPr>
          <w:rFonts w:ascii="Arial" w:hAnsi="Arial" w:cs="Arial"/>
          <w:szCs w:val="22"/>
        </w:rPr>
        <w:t>από</w:t>
      </w:r>
      <w:r w:rsidR="007238F0">
        <w:rPr>
          <w:rFonts w:ascii="Arial" w:hAnsi="Arial" w:cs="Arial"/>
          <w:szCs w:val="22"/>
        </w:rPr>
        <w:t xml:space="preserve"> </w:t>
      </w:r>
      <w:r w:rsidR="00CD51D6" w:rsidRPr="004C587B">
        <w:rPr>
          <w:rFonts w:ascii="Arial" w:hAnsi="Arial" w:cs="Arial"/>
          <w:szCs w:val="22"/>
        </w:rPr>
        <w:t>προηγούμεν</w:t>
      </w:r>
      <w:r w:rsidR="003A12BA" w:rsidRPr="004C587B">
        <w:rPr>
          <w:rFonts w:ascii="Arial" w:hAnsi="Arial" w:cs="Arial"/>
          <w:szCs w:val="22"/>
        </w:rPr>
        <w:t>ου</w:t>
      </w:r>
      <w:r w:rsidR="007238F0">
        <w:rPr>
          <w:rFonts w:ascii="Arial" w:hAnsi="Arial" w:cs="Arial"/>
          <w:szCs w:val="22"/>
        </w:rPr>
        <w:t>ς</w:t>
      </w:r>
      <w:r w:rsidR="00CD51D6" w:rsidRPr="004C587B">
        <w:rPr>
          <w:rFonts w:ascii="Arial" w:hAnsi="Arial" w:cs="Arial"/>
          <w:szCs w:val="22"/>
        </w:rPr>
        <w:t xml:space="preserve"> </w:t>
      </w:r>
      <w:r w:rsidR="000124EC" w:rsidRPr="004C587B">
        <w:rPr>
          <w:rFonts w:ascii="Arial" w:hAnsi="Arial" w:cs="Arial"/>
          <w:szCs w:val="22"/>
        </w:rPr>
        <w:t>διαγωνισμού</w:t>
      </w:r>
      <w:r w:rsidR="007238F0">
        <w:rPr>
          <w:rFonts w:ascii="Arial" w:hAnsi="Arial" w:cs="Arial"/>
          <w:szCs w:val="22"/>
        </w:rPr>
        <w:t>ς</w:t>
      </w:r>
      <w:r w:rsidR="00CD51D6" w:rsidRPr="004C587B">
        <w:rPr>
          <w:rFonts w:ascii="Arial" w:hAnsi="Arial" w:cs="Arial"/>
          <w:szCs w:val="22"/>
        </w:rPr>
        <w:t xml:space="preserve"> του Τμήματος</w:t>
      </w:r>
      <w:r w:rsidR="00B62A08" w:rsidRPr="004C587B">
        <w:rPr>
          <w:rFonts w:ascii="Arial" w:hAnsi="Arial" w:cs="Arial"/>
          <w:szCs w:val="22"/>
        </w:rPr>
        <w:t>.</w:t>
      </w:r>
      <w:r w:rsidR="007238F0">
        <w:rPr>
          <w:rFonts w:ascii="Arial" w:hAnsi="Arial" w:cs="Arial"/>
          <w:szCs w:val="22"/>
        </w:rPr>
        <w:t xml:space="preserve"> Η απόκλιση της τιμή της προσφοράς από την εκτίμηση κόστους</w:t>
      </w:r>
      <w:r w:rsidR="00A95362">
        <w:rPr>
          <w:rFonts w:ascii="Arial" w:hAnsi="Arial" w:cs="Arial"/>
          <w:szCs w:val="22"/>
        </w:rPr>
        <w:t xml:space="preserve"> πιθανός να</w:t>
      </w:r>
      <w:r w:rsidR="007238F0">
        <w:rPr>
          <w:rFonts w:ascii="Arial" w:hAnsi="Arial" w:cs="Arial"/>
          <w:szCs w:val="22"/>
        </w:rPr>
        <w:t xml:space="preserve"> οφείλεται στην αύξηση των υλικών και των εργατικών που παρουσιάστηκε το τελευταίο διάστημα λόγω της πανδημίας και η οποία δεν λήφθηκε υπόψη στον υπολογισμό της εκτίμησης κόστους.</w:t>
      </w:r>
    </w:p>
    <w:p w:rsidR="00A95362" w:rsidRDefault="00A95362" w:rsidP="008C0D01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</w:p>
    <w:p w:rsidR="00A95362" w:rsidRDefault="00A95362" w:rsidP="008C0D01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</w:p>
    <w:p w:rsidR="00A95362" w:rsidRPr="004C587B" w:rsidRDefault="00A95362" w:rsidP="008C0D01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</w:p>
    <w:p w:rsidR="00383D19" w:rsidRPr="004C587B" w:rsidRDefault="0009301D" w:rsidP="00571771">
      <w:pPr>
        <w:ind w:left="180" w:hanging="630"/>
        <w:rPr>
          <w:rFonts w:ascii="Arial" w:hAnsi="Arial" w:cs="Arial"/>
          <w:sz w:val="22"/>
          <w:szCs w:val="22"/>
        </w:rPr>
      </w:pPr>
      <w:r w:rsidRPr="004C587B">
        <w:rPr>
          <w:rFonts w:ascii="Arial" w:hAnsi="Arial" w:cs="Arial"/>
          <w:sz w:val="22"/>
          <w:szCs w:val="22"/>
          <w:lang w:val="el-GR"/>
        </w:rPr>
        <w:lastRenderedPageBreak/>
        <w:t>5.2</w:t>
      </w:r>
      <w:r w:rsidRPr="004C587B">
        <w:rPr>
          <w:rFonts w:ascii="Arial" w:hAnsi="Arial" w:cs="Arial"/>
          <w:sz w:val="22"/>
          <w:szCs w:val="22"/>
          <w:lang w:val="el-GR"/>
        </w:rPr>
        <w:tab/>
      </w:r>
      <w:r w:rsidRPr="004C587B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Προσφορά Αρ. </w:t>
      </w:r>
      <w:r w:rsidR="00B52568" w:rsidRPr="004C587B">
        <w:rPr>
          <w:rFonts w:ascii="Arial" w:hAnsi="Arial" w:cs="Arial"/>
          <w:b/>
          <w:sz w:val="22"/>
          <w:szCs w:val="22"/>
          <w:u w:val="single"/>
          <w:lang w:val="el-GR"/>
        </w:rPr>
        <w:t>1</w:t>
      </w:r>
    </w:p>
    <w:p w:rsidR="00AA675F" w:rsidRDefault="00AA675F" w:rsidP="00F77F5C">
      <w:pPr>
        <w:ind w:left="180"/>
        <w:rPr>
          <w:rFonts w:ascii="Arial" w:hAnsi="Arial" w:cs="Arial"/>
          <w:sz w:val="22"/>
          <w:szCs w:val="22"/>
        </w:rPr>
      </w:pPr>
    </w:p>
    <w:p w:rsidR="00AA675F" w:rsidRDefault="00AA675F" w:rsidP="00F77F5C">
      <w:pPr>
        <w:ind w:left="180"/>
        <w:rPr>
          <w:rFonts w:ascii="Arial" w:hAnsi="Arial" w:cs="Arial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5"/>
        <w:gridCol w:w="2004"/>
        <w:gridCol w:w="1681"/>
      </w:tblGrid>
      <w:tr w:rsidR="00B361BA" w:rsidRPr="00AA675F" w:rsidTr="00B361BA">
        <w:trPr>
          <w:trHeight w:val="642"/>
          <w:jc w:val="center"/>
        </w:trPr>
        <w:tc>
          <w:tcPr>
            <w:tcW w:w="710" w:type="dxa"/>
            <w:vAlign w:val="center"/>
          </w:tcPr>
          <w:p w:rsidR="00B361BA" w:rsidRPr="00AA675F" w:rsidRDefault="00B361BA" w:rsidP="00B36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361BA" w:rsidRPr="00B361BA" w:rsidRDefault="00B361BA" w:rsidP="00B361BA">
            <w:pPr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361BA">
              <w:rPr>
                <w:rFonts w:ascii="Arial" w:hAnsi="Arial" w:cs="Arial"/>
                <w:b/>
                <w:sz w:val="22"/>
                <w:szCs w:val="22"/>
                <w:lang w:val="el-GR"/>
              </w:rPr>
              <w:t>Προσφέρων</w:t>
            </w:r>
          </w:p>
        </w:tc>
        <w:tc>
          <w:tcPr>
            <w:tcW w:w="5670" w:type="dxa"/>
            <w:gridSpan w:val="3"/>
            <w:vAlign w:val="center"/>
          </w:tcPr>
          <w:p w:rsidR="00B361BA" w:rsidRPr="00B361BA" w:rsidRDefault="00B361BA" w:rsidP="00B36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361BA">
              <w:rPr>
                <w:rFonts w:ascii="Arial" w:hAnsi="Arial" w:cs="Arial"/>
                <w:b/>
                <w:bCs/>
                <w:sz w:val="22"/>
                <w:szCs w:val="22"/>
              </w:rPr>
              <w:t>ARISTIDES S. AIR. CONTROL SERVICES LTD</w:t>
            </w:r>
          </w:p>
        </w:tc>
      </w:tr>
      <w:tr w:rsidR="00B361BA" w:rsidRPr="00AA675F" w:rsidTr="0067719C">
        <w:trPr>
          <w:trHeight w:val="642"/>
          <w:jc w:val="center"/>
        </w:trPr>
        <w:tc>
          <w:tcPr>
            <w:tcW w:w="710" w:type="dxa"/>
            <w:vAlign w:val="center"/>
          </w:tcPr>
          <w:p w:rsidR="00B361BA" w:rsidRPr="00AA675F" w:rsidRDefault="00B361BA" w:rsidP="00B36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A675F">
              <w:rPr>
                <w:rFonts w:ascii="Arial" w:hAnsi="Arial" w:cs="Arial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361BA" w:rsidRPr="00AA675F" w:rsidRDefault="00B361BA" w:rsidP="00B36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A675F">
              <w:rPr>
                <w:rFonts w:ascii="Arial" w:hAnsi="Arial" w:cs="Arial"/>
                <w:b/>
                <w:sz w:val="22"/>
                <w:szCs w:val="22"/>
                <w:lang w:val="el-GR"/>
              </w:rPr>
              <w:t>Περιγραφή</w:t>
            </w:r>
          </w:p>
        </w:tc>
        <w:tc>
          <w:tcPr>
            <w:tcW w:w="1985" w:type="dxa"/>
            <w:vAlign w:val="center"/>
          </w:tcPr>
          <w:p w:rsidR="00B361BA" w:rsidRPr="00AA675F" w:rsidRDefault="00B361BA" w:rsidP="00B36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A675F">
              <w:rPr>
                <w:rFonts w:ascii="Arial" w:hAnsi="Arial" w:cs="Arial"/>
                <w:b/>
                <w:sz w:val="22"/>
                <w:szCs w:val="22"/>
                <w:lang w:val="el-GR"/>
              </w:rPr>
              <w:t>Κατασκευαστής</w:t>
            </w:r>
          </w:p>
        </w:tc>
        <w:tc>
          <w:tcPr>
            <w:tcW w:w="2004" w:type="dxa"/>
            <w:vAlign w:val="center"/>
          </w:tcPr>
          <w:p w:rsidR="00B361BA" w:rsidRPr="00AA675F" w:rsidRDefault="00B361BA" w:rsidP="00B36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A675F">
              <w:rPr>
                <w:rFonts w:ascii="Arial" w:hAnsi="Arial" w:cs="Arial"/>
                <w:b/>
                <w:sz w:val="22"/>
                <w:szCs w:val="22"/>
                <w:lang w:val="el-GR"/>
              </w:rPr>
              <w:t>Τύπος / Σειρά και Μοντέλο</w:t>
            </w:r>
          </w:p>
        </w:tc>
        <w:tc>
          <w:tcPr>
            <w:tcW w:w="1681" w:type="dxa"/>
            <w:vAlign w:val="center"/>
          </w:tcPr>
          <w:p w:rsidR="00B361BA" w:rsidRPr="00AA675F" w:rsidRDefault="00B361BA" w:rsidP="00B36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A675F">
              <w:rPr>
                <w:rFonts w:ascii="Arial" w:hAnsi="Arial" w:cs="Arial"/>
                <w:b/>
                <w:sz w:val="22"/>
                <w:szCs w:val="22"/>
                <w:lang w:val="el-GR"/>
              </w:rPr>
              <w:t>Χώρα Προέλευσης</w:t>
            </w:r>
          </w:p>
        </w:tc>
      </w:tr>
      <w:tr w:rsidR="00C7589F" w:rsidRPr="00AA675F" w:rsidTr="00342283">
        <w:trPr>
          <w:trHeight w:val="1065"/>
          <w:jc w:val="center"/>
        </w:trPr>
        <w:tc>
          <w:tcPr>
            <w:tcW w:w="710" w:type="dxa"/>
            <w:vAlign w:val="center"/>
          </w:tcPr>
          <w:p w:rsidR="00C7589F" w:rsidRPr="00AA675F" w:rsidRDefault="00C7589F" w:rsidP="00C7589F">
            <w:pPr>
              <w:pStyle w:val="Header"/>
              <w:spacing w:after="120"/>
              <w:ind w:right="-2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A675F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7589F" w:rsidRPr="00C7589F" w:rsidRDefault="00C7589F" w:rsidP="00C7589F">
            <w:pPr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</w:pPr>
            <w:r w:rsidRPr="00C7589F">
              <w:rPr>
                <w:rFonts w:ascii="Arial" w:hAnsi="Arial" w:cs="Arial"/>
                <w:sz w:val="22"/>
                <w:szCs w:val="22"/>
                <w:u w:val="single"/>
              </w:rPr>
              <w:t>CCU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1 &amp; 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</w:rPr>
              <w:t>CCU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2 - 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</w:rPr>
              <w:t>DOWN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</w:rPr>
              <w:t>FLOW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</w:rPr>
              <w:t>TYPE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</w:t>
            </w:r>
          </w:p>
          <w:p w:rsidR="00C7589F" w:rsidRPr="00C7589F" w:rsidRDefault="00C7589F" w:rsidP="00C7589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Ειδική κλιματιστική μονάδα για έλεγχο θερμοκρασίας και σχετικής υγρασίας (</w:t>
            </w:r>
            <w:r w:rsidRPr="00C7589F">
              <w:rPr>
                <w:rFonts w:ascii="Arial" w:hAnsi="Arial" w:cs="Arial"/>
                <w:sz w:val="22"/>
                <w:szCs w:val="22"/>
              </w:rPr>
              <w:t>Close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sz w:val="22"/>
                <w:szCs w:val="22"/>
              </w:rPr>
              <w:t>Control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sz w:val="22"/>
                <w:szCs w:val="22"/>
              </w:rPr>
              <w:t>Units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C7589F" w:rsidRPr="00C7589F" w:rsidRDefault="00C7589F" w:rsidP="00C7589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7589F">
              <w:rPr>
                <w:rFonts w:ascii="Arial" w:hAnsi="Arial" w:cs="Arial"/>
                <w:sz w:val="22"/>
                <w:szCs w:val="22"/>
                <w:lang w:val="en-GB"/>
              </w:rPr>
              <w:t xml:space="preserve">Vertivex </w:t>
            </w:r>
          </w:p>
        </w:tc>
        <w:tc>
          <w:tcPr>
            <w:tcW w:w="2004" w:type="dxa"/>
            <w:vAlign w:val="center"/>
          </w:tcPr>
          <w:p w:rsidR="00C7589F" w:rsidRPr="00C7589F" w:rsidRDefault="00C7589F" w:rsidP="00C7589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sz w:val="22"/>
                <w:szCs w:val="22"/>
                <w:lang w:val="en-GB"/>
              </w:rPr>
              <w:t>PI031DA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/</w:t>
            </w:r>
            <w:r w:rsidRPr="00C7589F">
              <w:rPr>
                <w:rFonts w:ascii="Arial" w:hAnsi="Arial" w:cs="Arial"/>
                <w:sz w:val="22"/>
                <w:szCs w:val="22"/>
                <w:lang w:val="en-GB"/>
              </w:rPr>
              <w:t xml:space="preserve"> HCR59</w:t>
            </w:r>
          </w:p>
        </w:tc>
        <w:tc>
          <w:tcPr>
            <w:tcW w:w="1681" w:type="dxa"/>
            <w:vAlign w:val="center"/>
          </w:tcPr>
          <w:p w:rsidR="00C7589F" w:rsidRPr="00C7589F" w:rsidRDefault="00C7589F" w:rsidP="00C7589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Σλοβακ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ί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</w:p>
        </w:tc>
      </w:tr>
      <w:tr w:rsidR="00C7589F" w:rsidRPr="00C7589F" w:rsidTr="00342283">
        <w:trPr>
          <w:trHeight w:val="1065"/>
          <w:jc w:val="center"/>
        </w:trPr>
        <w:tc>
          <w:tcPr>
            <w:tcW w:w="710" w:type="dxa"/>
            <w:vAlign w:val="center"/>
          </w:tcPr>
          <w:p w:rsidR="00C7589F" w:rsidRPr="00C7589F" w:rsidRDefault="00C7589F" w:rsidP="00C7589F">
            <w:pPr>
              <w:pStyle w:val="Header"/>
              <w:spacing w:after="120"/>
              <w:ind w:right="-28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7589F" w:rsidRPr="00C7589F" w:rsidRDefault="00C7589F" w:rsidP="00C7589F">
            <w:pPr>
              <w:overflowPunct w:val="0"/>
              <w:autoSpaceDE w:val="0"/>
              <w:autoSpaceDN w:val="0"/>
              <w:adjustRightInd w:val="0"/>
              <w:spacing w:before="120" w:line="30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sz w:val="22"/>
                <w:szCs w:val="22"/>
                <w:u w:val="single"/>
              </w:rPr>
              <w:t>CCU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3 &amp; 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</w:rPr>
              <w:t>CCU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4 - 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</w:rPr>
              <w:t>UP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</w:rPr>
              <w:t>FLOW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sz w:val="22"/>
                <w:szCs w:val="22"/>
                <w:u w:val="single"/>
              </w:rPr>
              <w:t>TYPE</w:t>
            </w:r>
            <w:r w:rsidRPr="00C7589F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Ειδική κλιματιστική μονάδα για έλεγχο θερμοκρασίας και σχετικής υγρασίας (</w:t>
            </w:r>
            <w:r w:rsidRPr="00C7589F">
              <w:rPr>
                <w:rFonts w:ascii="Arial" w:hAnsi="Arial" w:cs="Arial"/>
                <w:sz w:val="22"/>
                <w:szCs w:val="22"/>
              </w:rPr>
              <w:t>Close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sz w:val="22"/>
                <w:szCs w:val="22"/>
              </w:rPr>
              <w:t>Control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sz w:val="22"/>
                <w:szCs w:val="22"/>
              </w:rPr>
              <w:t>Units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985" w:type="dxa"/>
            <w:vAlign w:val="center"/>
          </w:tcPr>
          <w:p w:rsidR="00C7589F" w:rsidRPr="00C7589F" w:rsidRDefault="00C7589F" w:rsidP="00C7589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7589F">
              <w:rPr>
                <w:rFonts w:ascii="Arial" w:hAnsi="Arial" w:cs="Arial"/>
                <w:sz w:val="22"/>
                <w:szCs w:val="22"/>
                <w:lang w:val="en-GB"/>
              </w:rPr>
              <w:t xml:space="preserve">Vertivex </w:t>
            </w:r>
          </w:p>
        </w:tc>
        <w:tc>
          <w:tcPr>
            <w:tcW w:w="2004" w:type="dxa"/>
            <w:vAlign w:val="center"/>
          </w:tcPr>
          <w:p w:rsidR="00C7589F" w:rsidRPr="00C7589F" w:rsidRDefault="00C7589F" w:rsidP="00C7589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sz w:val="22"/>
                <w:szCs w:val="22"/>
                <w:lang w:val="en-GB"/>
              </w:rPr>
              <w:t>PI0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15</w:t>
            </w:r>
            <w:r w:rsidRPr="00C7589F">
              <w:rPr>
                <w:rFonts w:ascii="Arial" w:hAnsi="Arial" w:cs="Arial"/>
                <w:sz w:val="22"/>
                <w:szCs w:val="22"/>
                <w:lang w:val="en-GB"/>
              </w:rPr>
              <w:t>UA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/</w:t>
            </w:r>
            <w:r w:rsidRPr="00C7589F">
              <w:rPr>
                <w:rFonts w:ascii="Arial" w:hAnsi="Arial" w:cs="Arial"/>
                <w:sz w:val="22"/>
                <w:szCs w:val="22"/>
                <w:lang w:val="en-GB"/>
              </w:rPr>
              <w:t xml:space="preserve"> HCR43</w:t>
            </w:r>
          </w:p>
        </w:tc>
        <w:tc>
          <w:tcPr>
            <w:tcW w:w="1681" w:type="dxa"/>
            <w:vAlign w:val="center"/>
          </w:tcPr>
          <w:p w:rsidR="00C7589F" w:rsidRPr="00C7589F" w:rsidRDefault="00C7589F" w:rsidP="00C7589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Σλοβακ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ί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</w:p>
        </w:tc>
      </w:tr>
    </w:tbl>
    <w:p w:rsidR="00AA675F" w:rsidRPr="00C7589F" w:rsidRDefault="00AA675F" w:rsidP="00F77F5C">
      <w:pPr>
        <w:ind w:left="180"/>
        <w:rPr>
          <w:rFonts w:ascii="Arial" w:hAnsi="Arial" w:cs="Arial"/>
          <w:sz w:val="22"/>
          <w:szCs w:val="22"/>
          <w:lang w:val="el-GR"/>
        </w:rPr>
      </w:pPr>
    </w:p>
    <w:tbl>
      <w:tblPr>
        <w:tblW w:w="86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6"/>
        <w:gridCol w:w="1836"/>
      </w:tblGrid>
      <w:tr w:rsidR="00F77F5C" w:rsidRPr="004C587B" w:rsidTr="002401DC">
        <w:trPr>
          <w:trHeight w:val="301"/>
        </w:trPr>
        <w:tc>
          <w:tcPr>
            <w:tcW w:w="6786" w:type="dxa"/>
            <w:vAlign w:val="center"/>
          </w:tcPr>
          <w:p w:rsidR="00F77F5C" w:rsidRPr="004C587B" w:rsidRDefault="00F77F5C" w:rsidP="002401DC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Σύνολο Ποσού Εργασιών</w:t>
            </w:r>
          </w:p>
        </w:tc>
        <w:tc>
          <w:tcPr>
            <w:tcW w:w="1836" w:type="dxa"/>
            <w:vAlign w:val="center"/>
          </w:tcPr>
          <w:p w:rsidR="00F77F5C" w:rsidRPr="004C587B" w:rsidRDefault="00F77F5C" w:rsidP="00C7589F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C7589F">
              <w:rPr>
                <w:rFonts w:ascii="Arial" w:hAnsi="Arial" w:cs="Arial"/>
                <w:sz w:val="22"/>
                <w:szCs w:val="22"/>
                <w:lang w:val="el-GR"/>
              </w:rPr>
              <w:t>49</w:t>
            </w:r>
            <w:r w:rsidR="005E1E6B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="00C7589F">
              <w:rPr>
                <w:rFonts w:ascii="Arial" w:hAnsi="Arial" w:cs="Arial"/>
                <w:sz w:val="22"/>
                <w:szCs w:val="22"/>
                <w:lang w:val="el-GR"/>
              </w:rPr>
              <w:t>250</w:t>
            </w: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,00</w:t>
            </w:r>
          </w:p>
        </w:tc>
      </w:tr>
      <w:tr w:rsidR="00F77F5C" w:rsidRPr="004C587B" w:rsidTr="002401DC">
        <w:trPr>
          <w:trHeight w:val="301"/>
        </w:trPr>
        <w:tc>
          <w:tcPr>
            <w:tcW w:w="6786" w:type="dxa"/>
            <w:vAlign w:val="center"/>
          </w:tcPr>
          <w:p w:rsidR="00F77F5C" w:rsidRPr="004C587B" w:rsidRDefault="00F77F5C" w:rsidP="005E1E6B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Ποσό Εργασιών Συντήρησης (για </w:t>
            </w:r>
            <w:r w:rsidR="005E1E6B">
              <w:rPr>
                <w:rFonts w:ascii="Arial" w:hAnsi="Arial" w:cs="Arial"/>
                <w:sz w:val="22"/>
                <w:szCs w:val="22"/>
                <w:lang w:val="el-GR"/>
              </w:rPr>
              <w:t>δέκα</w:t>
            </w:r>
            <w:r w:rsidR="001B2810"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 w:rsidR="005E1E6B">
              <w:rPr>
                <w:rFonts w:ascii="Arial" w:hAnsi="Arial" w:cs="Arial"/>
                <w:sz w:val="22"/>
                <w:szCs w:val="22"/>
                <w:lang w:val="el-GR"/>
              </w:rPr>
              <w:t>10</w:t>
            </w:r>
            <w:r w:rsidR="001B2810" w:rsidRPr="004C587B">
              <w:rPr>
                <w:rFonts w:ascii="Arial" w:hAnsi="Arial" w:cs="Arial"/>
                <w:sz w:val="22"/>
                <w:szCs w:val="22"/>
                <w:lang w:val="el-GR"/>
              </w:rPr>
              <w:t>) χρόνια</w:t>
            </w: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836" w:type="dxa"/>
            <w:vAlign w:val="center"/>
          </w:tcPr>
          <w:p w:rsidR="00F77F5C" w:rsidRPr="004C587B" w:rsidRDefault="00F77F5C" w:rsidP="00C7589F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 w:rsidR="00C7589F">
              <w:rPr>
                <w:rFonts w:ascii="Arial" w:hAnsi="Arial" w:cs="Arial"/>
                <w:sz w:val="22"/>
                <w:szCs w:val="22"/>
                <w:lang w:val="el-GR"/>
              </w:rPr>
              <w:t>40</w:t>
            </w: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="005E1E6B">
              <w:rPr>
                <w:rFonts w:ascii="Arial" w:hAnsi="Arial" w:cs="Arial"/>
                <w:sz w:val="22"/>
                <w:szCs w:val="22"/>
                <w:lang w:val="el-GR"/>
              </w:rPr>
              <w:t>00</w:t>
            </w:r>
            <w:r w:rsidR="00A040AE" w:rsidRPr="004C587B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,00</w:t>
            </w:r>
          </w:p>
        </w:tc>
      </w:tr>
      <w:tr w:rsidR="00F77F5C" w:rsidRPr="004C587B" w:rsidTr="002401DC">
        <w:trPr>
          <w:trHeight w:val="301"/>
        </w:trPr>
        <w:tc>
          <w:tcPr>
            <w:tcW w:w="6786" w:type="dxa"/>
            <w:vAlign w:val="center"/>
          </w:tcPr>
          <w:p w:rsidR="00F77F5C" w:rsidRPr="004C587B" w:rsidRDefault="00F77F5C" w:rsidP="002401DC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Συνολικό Ποσό Προσφοράς</w:t>
            </w:r>
            <w:r w:rsidR="003959DD" w:rsidRPr="004C587B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(χωρίς ΦΠΑ)</w:t>
            </w:r>
          </w:p>
        </w:tc>
        <w:tc>
          <w:tcPr>
            <w:tcW w:w="1836" w:type="dxa"/>
            <w:vAlign w:val="center"/>
          </w:tcPr>
          <w:p w:rsidR="00F77F5C" w:rsidRPr="004C587B" w:rsidRDefault="00F77F5C" w:rsidP="00C7589F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€ </w:t>
            </w:r>
            <w:r w:rsid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89</w:t>
            </w: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>.</w:t>
            </w:r>
            <w:r w:rsid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250</w:t>
            </w: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>,00</w:t>
            </w:r>
          </w:p>
        </w:tc>
      </w:tr>
    </w:tbl>
    <w:p w:rsidR="00F77F5C" w:rsidRPr="004C587B" w:rsidRDefault="00F77F5C" w:rsidP="00F77F5C">
      <w:pPr>
        <w:ind w:left="180"/>
        <w:rPr>
          <w:rFonts w:ascii="Arial" w:hAnsi="Arial" w:cs="Arial"/>
          <w:b/>
          <w:bCs/>
          <w:sz w:val="22"/>
          <w:szCs w:val="22"/>
        </w:rPr>
      </w:pPr>
    </w:p>
    <w:p w:rsidR="00F77F5C" w:rsidRPr="004C587B" w:rsidRDefault="00F77F5C" w:rsidP="00CE57D6">
      <w:pPr>
        <w:ind w:left="180" w:firstLine="387"/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>Η Επιτροπή Αξιολόγησης, μετά από λεπτομερή μελέτη των τεχνικών προδιαγραφών του εξοπλισμού και των στοιχείων στα τεχνικά φυλλάδια, που έχουν υποβληθεί με την προσφορά</w:t>
      </w:r>
      <w:r w:rsidRPr="00235569">
        <w:rPr>
          <w:rFonts w:ascii="Arial" w:hAnsi="Arial" w:cs="Arial"/>
          <w:sz w:val="22"/>
          <w:szCs w:val="22"/>
          <w:lang w:val="el-GR"/>
        </w:rPr>
        <w:t xml:space="preserve">, </w:t>
      </w:r>
      <w:r w:rsidRPr="00FB1FB1">
        <w:rPr>
          <w:rFonts w:ascii="Arial" w:hAnsi="Arial" w:cs="Arial"/>
          <w:sz w:val="22"/>
          <w:szCs w:val="22"/>
          <w:lang w:val="el-GR"/>
        </w:rPr>
        <w:t>όπως επίσης, και τα πρόσθετα τεχνικά στοιχεία και διευκρινίσεις που έχουν υποβληθεί, αποφάσισ</w:t>
      </w:r>
      <w:r w:rsidRPr="004C587B">
        <w:rPr>
          <w:rFonts w:ascii="Arial" w:hAnsi="Arial" w:cs="Arial"/>
          <w:sz w:val="22"/>
          <w:szCs w:val="22"/>
          <w:lang w:val="el-GR"/>
        </w:rPr>
        <w:t xml:space="preserve">ε ότι, η προσφορά ικανοποιεί τις απαιτήσεις των τεχνικών προδιαγραφών των εγγράφων του διαγωνισμού. </w:t>
      </w:r>
    </w:p>
    <w:p w:rsidR="00B361BA" w:rsidRPr="004C587B" w:rsidRDefault="00B361BA" w:rsidP="008C0D01">
      <w:pPr>
        <w:ind w:left="180"/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B53EA8" w:rsidP="00CD51D6">
      <w:pPr>
        <w:ind w:left="180" w:hanging="630"/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b/>
          <w:sz w:val="22"/>
          <w:szCs w:val="22"/>
          <w:lang w:val="el-GR"/>
        </w:rPr>
        <w:t>6</w:t>
      </w:r>
      <w:r w:rsidR="005D23C2" w:rsidRPr="004C587B">
        <w:rPr>
          <w:rFonts w:ascii="Arial" w:hAnsi="Arial" w:cs="Arial"/>
          <w:b/>
          <w:sz w:val="22"/>
          <w:szCs w:val="22"/>
          <w:lang w:val="el-GR"/>
        </w:rPr>
        <w:t>.</w:t>
      </w:r>
      <w:r w:rsidR="005D23C2" w:rsidRPr="004C587B">
        <w:rPr>
          <w:rFonts w:ascii="Arial" w:hAnsi="Arial" w:cs="Arial"/>
          <w:b/>
          <w:sz w:val="22"/>
          <w:szCs w:val="22"/>
          <w:lang w:val="el-GR"/>
        </w:rPr>
        <w:tab/>
      </w:r>
      <w:r w:rsidR="005D23C2" w:rsidRPr="004C587B">
        <w:rPr>
          <w:rFonts w:ascii="Arial" w:hAnsi="Arial" w:cs="Arial"/>
          <w:b/>
          <w:sz w:val="22"/>
          <w:szCs w:val="22"/>
          <w:u w:val="single"/>
          <w:lang w:val="el-GR"/>
        </w:rPr>
        <w:t>ΑΠΟΦΑΣΗ ΕΠΙΤΡΟΠΗΣ ΑΞΙΟΛΟΓΗΣΗΣ</w:t>
      </w:r>
      <w:r w:rsidR="005D23C2" w:rsidRPr="004C587B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CD51D6" w:rsidRPr="004C587B" w:rsidRDefault="00CD51D6" w:rsidP="008C0D01">
      <w:pPr>
        <w:ind w:left="180"/>
        <w:jc w:val="both"/>
        <w:rPr>
          <w:rFonts w:ascii="Arial" w:hAnsi="Arial" w:cs="Arial"/>
          <w:sz w:val="22"/>
          <w:szCs w:val="22"/>
          <w:lang w:val="el-GR"/>
        </w:rPr>
      </w:pPr>
    </w:p>
    <w:p w:rsidR="00991ABB" w:rsidRPr="004C587B" w:rsidRDefault="00991ABB" w:rsidP="00235569">
      <w:pPr>
        <w:ind w:left="180" w:firstLine="540"/>
        <w:jc w:val="both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 xml:space="preserve">Με βάση την πιο πάνω αξιολόγηση, η Επιτροπή αποφάσισε ομόφωνα την ανάθεση της σύμβασης στον προσφέροντα </w:t>
      </w:r>
      <w:r w:rsidRPr="004C587B">
        <w:rPr>
          <w:rFonts w:ascii="Arial" w:hAnsi="Arial" w:cs="Arial"/>
          <w:b/>
          <w:sz w:val="22"/>
          <w:szCs w:val="22"/>
          <w:lang w:val="el-GR"/>
        </w:rPr>
        <w:t xml:space="preserve">ARISTIDES S. AIR. </w:t>
      </w:r>
      <w:r w:rsidRPr="004C587B">
        <w:rPr>
          <w:rFonts w:ascii="Arial" w:hAnsi="Arial" w:cs="Arial"/>
          <w:b/>
          <w:sz w:val="22"/>
          <w:szCs w:val="22"/>
          <w:lang w:val="en-GB"/>
        </w:rPr>
        <w:t>CONTROL</w:t>
      </w:r>
      <w:r w:rsidRPr="004C587B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4C587B">
        <w:rPr>
          <w:rFonts w:ascii="Arial" w:hAnsi="Arial" w:cs="Arial"/>
          <w:b/>
          <w:sz w:val="22"/>
          <w:szCs w:val="22"/>
          <w:lang w:val="en-GB"/>
        </w:rPr>
        <w:t>SERVICES</w:t>
      </w:r>
      <w:r w:rsidRPr="004C587B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4C587B">
        <w:rPr>
          <w:rFonts w:ascii="Arial" w:hAnsi="Arial" w:cs="Arial"/>
          <w:b/>
          <w:sz w:val="22"/>
          <w:szCs w:val="22"/>
          <w:lang w:val="en-GB"/>
        </w:rPr>
        <w:t>LTD</w:t>
      </w:r>
      <w:r w:rsidRPr="004C587B">
        <w:rPr>
          <w:rFonts w:ascii="Arial" w:hAnsi="Arial" w:cs="Arial"/>
          <w:b/>
          <w:sz w:val="22"/>
          <w:szCs w:val="22"/>
          <w:lang w:val="el-GR"/>
        </w:rPr>
        <w:t>,</w:t>
      </w:r>
      <w:r w:rsidRPr="004C587B">
        <w:rPr>
          <w:rFonts w:ascii="Arial" w:hAnsi="Arial" w:cs="Arial"/>
          <w:sz w:val="22"/>
          <w:szCs w:val="22"/>
          <w:lang w:val="el-GR"/>
        </w:rPr>
        <w:t xml:space="preserve"> που υπέβαλε τη χαμηλότερη προσφορά, που ικανοποιεί τους όρους του Διαγωνισμού, για την </w:t>
      </w:r>
      <w:r w:rsidR="00C7589F" w:rsidRPr="00B317A3">
        <w:rPr>
          <w:rFonts w:ascii="Arial" w:hAnsi="Arial" w:cs="Arial"/>
          <w:sz w:val="22"/>
          <w:szCs w:val="22"/>
          <w:lang w:val="el-GR"/>
        </w:rPr>
        <w:t>Προμήθεια, Αντικατάσταση και Συντήρηση Ειδικών Συσκευών Κλιματισμού για Έλεγχο Θερμοκρασίας και Υγρασίας (Close Control Air Conditioner), στα Νέα Κυβερνητικά Κτήρια Πάφου</w:t>
      </w:r>
      <w:r w:rsidRPr="00235569">
        <w:rPr>
          <w:rFonts w:ascii="Arial" w:hAnsi="Arial" w:cs="Arial"/>
          <w:sz w:val="22"/>
          <w:szCs w:val="22"/>
          <w:lang w:val="el-GR"/>
        </w:rPr>
        <w:t xml:space="preserve">, </w:t>
      </w:r>
      <w:r w:rsidRPr="004C587B">
        <w:rPr>
          <w:rFonts w:ascii="Arial" w:hAnsi="Arial" w:cs="Arial"/>
          <w:sz w:val="22"/>
          <w:szCs w:val="22"/>
          <w:lang w:val="el-GR"/>
        </w:rPr>
        <w:t xml:space="preserve">ως ακολούθως: </w:t>
      </w:r>
    </w:p>
    <w:p w:rsidR="003959DD" w:rsidRDefault="003959DD" w:rsidP="003959DD">
      <w:pPr>
        <w:ind w:left="180"/>
        <w:rPr>
          <w:rFonts w:ascii="Arial" w:hAnsi="Arial" w:cs="Arial"/>
          <w:sz w:val="22"/>
          <w:szCs w:val="22"/>
          <w:lang w:val="el-G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1985"/>
        <w:gridCol w:w="1559"/>
        <w:gridCol w:w="1990"/>
      </w:tblGrid>
      <w:tr w:rsidR="00C7589F" w:rsidRPr="00C7589F" w:rsidTr="003E513A">
        <w:trPr>
          <w:trHeight w:val="642"/>
          <w:jc w:val="center"/>
        </w:trPr>
        <w:tc>
          <w:tcPr>
            <w:tcW w:w="562" w:type="dxa"/>
            <w:vAlign w:val="center"/>
          </w:tcPr>
          <w:p w:rsidR="00C7589F" w:rsidRPr="00C7589F" w:rsidRDefault="00C7589F" w:rsidP="00435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7589F" w:rsidRPr="00C7589F" w:rsidRDefault="00C7589F" w:rsidP="00435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Περιγραφή</w:t>
            </w:r>
          </w:p>
        </w:tc>
        <w:tc>
          <w:tcPr>
            <w:tcW w:w="1985" w:type="dxa"/>
            <w:vAlign w:val="center"/>
          </w:tcPr>
          <w:p w:rsidR="00C7589F" w:rsidRPr="00C7589F" w:rsidRDefault="00C7589F" w:rsidP="00435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Κατασκευαστής</w:t>
            </w:r>
          </w:p>
        </w:tc>
        <w:tc>
          <w:tcPr>
            <w:tcW w:w="1559" w:type="dxa"/>
            <w:vAlign w:val="center"/>
          </w:tcPr>
          <w:p w:rsidR="00C7589F" w:rsidRPr="00C7589F" w:rsidRDefault="00C7589F" w:rsidP="00435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Τύπος / Σειρά και Μοντέλο</w:t>
            </w:r>
          </w:p>
        </w:tc>
        <w:tc>
          <w:tcPr>
            <w:tcW w:w="1990" w:type="dxa"/>
            <w:vAlign w:val="center"/>
          </w:tcPr>
          <w:p w:rsidR="00C7589F" w:rsidRPr="00C7589F" w:rsidRDefault="00C7589F" w:rsidP="00435B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Χώρα Προέλευσης</w:t>
            </w:r>
          </w:p>
        </w:tc>
      </w:tr>
      <w:tr w:rsidR="00C7589F" w:rsidRPr="00C7589F" w:rsidTr="003E513A">
        <w:trPr>
          <w:trHeight w:val="1065"/>
          <w:jc w:val="center"/>
        </w:trPr>
        <w:tc>
          <w:tcPr>
            <w:tcW w:w="562" w:type="dxa"/>
            <w:vAlign w:val="center"/>
          </w:tcPr>
          <w:p w:rsidR="00C7589F" w:rsidRPr="00C7589F" w:rsidRDefault="00C7589F" w:rsidP="00435B18">
            <w:pPr>
              <w:pStyle w:val="Header"/>
              <w:spacing w:after="120"/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589F" w:rsidRPr="00C7589F" w:rsidRDefault="00C7589F" w:rsidP="00435B1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</w:rPr>
              <w:t>CCU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1 &amp; 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</w:rPr>
              <w:t>CCU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2 - 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</w:rPr>
              <w:t>DOWN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</w:rPr>
              <w:t>FLOW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</w:rPr>
              <w:t>TYPE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</w:t>
            </w:r>
          </w:p>
          <w:p w:rsidR="00C7589F" w:rsidRPr="00C7589F" w:rsidRDefault="00C7589F" w:rsidP="00435B18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Ειδική κλιματιστική μονάδα για έλεγχο θερμοκρασίας και σχετικής υγρασίας (</w:t>
            </w:r>
            <w:r w:rsidRPr="00C7589F">
              <w:rPr>
                <w:rFonts w:ascii="Arial" w:hAnsi="Arial" w:cs="Arial"/>
                <w:b/>
                <w:sz w:val="22"/>
                <w:szCs w:val="22"/>
              </w:rPr>
              <w:t>Close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b/>
                <w:sz w:val="22"/>
                <w:szCs w:val="22"/>
              </w:rPr>
              <w:t>Control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b/>
                <w:sz w:val="22"/>
                <w:szCs w:val="22"/>
              </w:rPr>
              <w:t>Units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C7589F" w:rsidRPr="00C7589F" w:rsidRDefault="00C7589F" w:rsidP="00435B1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Vertivex </w:t>
            </w:r>
          </w:p>
        </w:tc>
        <w:tc>
          <w:tcPr>
            <w:tcW w:w="1559" w:type="dxa"/>
            <w:vAlign w:val="center"/>
          </w:tcPr>
          <w:p w:rsidR="00C7589F" w:rsidRPr="00C7589F" w:rsidRDefault="00C7589F" w:rsidP="00435B1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n-GB"/>
              </w:rPr>
              <w:t>PI031DA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HCR59</w:t>
            </w:r>
          </w:p>
        </w:tc>
        <w:tc>
          <w:tcPr>
            <w:tcW w:w="1990" w:type="dxa"/>
            <w:vAlign w:val="center"/>
          </w:tcPr>
          <w:p w:rsidR="00C7589F" w:rsidRPr="00C7589F" w:rsidRDefault="00C7589F" w:rsidP="00435B1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Σλοβακία</w:t>
            </w:r>
          </w:p>
        </w:tc>
      </w:tr>
      <w:tr w:rsidR="00C7589F" w:rsidRPr="00C7589F" w:rsidTr="003E513A">
        <w:trPr>
          <w:trHeight w:val="558"/>
          <w:jc w:val="center"/>
        </w:trPr>
        <w:tc>
          <w:tcPr>
            <w:tcW w:w="562" w:type="dxa"/>
            <w:vAlign w:val="center"/>
          </w:tcPr>
          <w:p w:rsidR="00C7589F" w:rsidRPr="00C7589F" w:rsidRDefault="00C7589F" w:rsidP="00435B18">
            <w:pPr>
              <w:pStyle w:val="Header"/>
              <w:spacing w:after="120"/>
              <w:ind w:right="-28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589F" w:rsidRPr="00C7589F" w:rsidRDefault="00C7589F" w:rsidP="00435B18">
            <w:pPr>
              <w:overflowPunct w:val="0"/>
              <w:autoSpaceDE w:val="0"/>
              <w:autoSpaceDN w:val="0"/>
              <w:adjustRightInd w:val="0"/>
              <w:spacing w:before="120" w:line="300" w:lineRule="atLeast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</w:rPr>
              <w:t>CCU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3 &amp; 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</w:rPr>
              <w:t>CCU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4 - 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</w:rPr>
              <w:t>UP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</w:rPr>
              <w:t>FLOW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b/>
                <w:sz w:val="22"/>
                <w:szCs w:val="22"/>
                <w:u w:val="single"/>
              </w:rPr>
              <w:t>TYPE</w:t>
            </w:r>
            <w:r w:rsidRPr="00C7589F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Ειδική κλιματιστική μονάδα για έλεγχο θερμοκρασίας και σχετικής υγρασίας (</w:t>
            </w:r>
            <w:r w:rsidRPr="00C7589F">
              <w:rPr>
                <w:rFonts w:ascii="Arial" w:hAnsi="Arial" w:cs="Arial"/>
                <w:b/>
                <w:sz w:val="22"/>
                <w:szCs w:val="22"/>
              </w:rPr>
              <w:t>Close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b/>
                <w:sz w:val="22"/>
                <w:szCs w:val="22"/>
              </w:rPr>
              <w:t>Control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C7589F">
              <w:rPr>
                <w:rFonts w:ascii="Arial" w:hAnsi="Arial" w:cs="Arial"/>
                <w:b/>
                <w:sz w:val="22"/>
                <w:szCs w:val="22"/>
              </w:rPr>
              <w:t>Units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)</w:t>
            </w:r>
          </w:p>
        </w:tc>
        <w:tc>
          <w:tcPr>
            <w:tcW w:w="1985" w:type="dxa"/>
            <w:vAlign w:val="center"/>
          </w:tcPr>
          <w:p w:rsidR="00C7589F" w:rsidRPr="00C7589F" w:rsidRDefault="00C7589F" w:rsidP="00435B1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Vertivex </w:t>
            </w:r>
          </w:p>
        </w:tc>
        <w:tc>
          <w:tcPr>
            <w:tcW w:w="1559" w:type="dxa"/>
            <w:vAlign w:val="center"/>
          </w:tcPr>
          <w:p w:rsidR="00C7589F" w:rsidRPr="00C7589F" w:rsidRDefault="00C7589F" w:rsidP="00435B1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n-GB"/>
              </w:rPr>
              <w:t>PI0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15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n-GB"/>
              </w:rPr>
              <w:t>UA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Pr="00C7589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HCR43</w:t>
            </w:r>
          </w:p>
        </w:tc>
        <w:tc>
          <w:tcPr>
            <w:tcW w:w="1990" w:type="dxa"/>
            <w:vAlign w:val="center"/>
          </w:tcPr>
          <w:p w:rsidR="00C7589F" w:rsidRPr="00C7589F" w:rsidRDefault="00C7589F" w:rsidP="00435B18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C7589F">
              <w:rPr>
                <w:rFonts w:ascii="Arial" w:hAnsi="Arial" w:cs="Arial"/>
                <w:b/>
                <w:sz w:val="22"/>
                <w:szCs w:val="22"/>
                <w:lang w:val="el-GR"/>
              </w:rPr>
              <w:t>Σλοβακία</w:t>
            </w:r>
          </w:p>
        </w:tc>
      </w:tr>
    </w:tbl>
    <w:p w:rsidR="00C7589F" w:rsidRDefault="00C7589F" w:rsidP="003959DD">
      <w:pPr>
        <w:tabs>
          <w:tab w:val="left" w:pos="567"/>
        </w:tabs>
        <w:ind w:left="180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C7589F" w:rsidRDefault="00C7589F" w:rsidP="003959DD">
      <w:pPr>
        <w:tabs>
          <w:tab w:val="left" w:pos="567"/>
        </w:tabs>
        <w:ind w:left="180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3959DD" w:rsidRPr="004C587B" w:rsidRDefault="003959DD" w:rsidP="003959DD">
      <w:pPr>
        <w:tabs>
          <w:tab w:val="left" w:pos="567"/>
        </w:tabs>
        <w:ind w:left="180"/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4C587B">
        <w:rPr>
          <w:rFonts w:ascii="Arial" w:hAnsi="Arial" w:cs="Arial"/>
          <w:b/>
          <w:sz w:val="22"/>
          <w:szCs w:val="22"/>
          <w:u w:val="single"/>
          <w:lang w:val="el-GR"/>
        </w:rPr>
        <w:t>Ποσό Σύμβασης</w:t>
      </w:r>
    </w:p>
    <w:p w:rsidR="003959DD" w:rsidRDefault="003959DD" w:rsidP="003959DD">
      <w:pPr>
        <w:ind w:left="180"/>
        <w:rPr>
          <w:rFonts w:ascii="Arial" w:hAnsi="Arial" w:cs="Arial"/>
          <w:b/>
          <w:bCs/>
          <w:sz w:val="22"/>
          <w:szCs w:val="22"/>
          <w:lang w:val="el-GR"/>
        </w:rPr>
      </w:pPr>
    </w:p>
    <w:tbl>
      <w:tblPr>
        <w:tblW w:w="86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6"/>
        <w:gridCol w:w="1836"/>
      </w:tblGrid>
      <w:tr w:rsidR="00C7589F" w:rsidRPr="00C7589F" w:rsidTr="00C7589F">
        <w:trPr>
          <w:trHeight w:val="301"/>
        </w:trPr>
        <w:tc>
          <w:tcPr>
            <w:tcW w:w="6786" w:type="dxa"/>
            <w:vAlign w:val="center"/>
          </w:tcPr>
          <w:p w:rsidR="00C7589F" w:rsidRPr="004C587B" w:rsidRDefault="00C7589F" w:rsidP="00C7589F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Σύνολο Ποσού Εργασιών</w:t>
            </w:r>
          </w:p>
        </w:tc>
        <w:tc>
          <w:tcPr>
            <w:tcW w:w="1836" w:type="dxa"/>
            <w:vAlign w:val="center"/>
          </w:tcPr>
          <w:p w:rsidR="00C7589F" w:rsidRPr="004C587B" w:rsidRDefault="00C7589F" w:rsidP="00C7589F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49.250</w:t>
            </w: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,00</w:t>
            </w:r>
          </w:p>
        </w:tc>
      </w:tr>
      <w:tr w:rsidR="00C7589F" w:rsidRPr="00C7589F" w:rsidTr="00C7589F">
        <w:trPr>
          <w:trHeight w:val="301"/>
        </w:trPr>
        <w:tc>
          <w:tcPr>
            <w:tcW w:w="6786" w:type="dxa"/>
            <w:vAlign w:val="center"/>
          </w:tcPr>
          <w:p w:rsidR="00C7589F" w:rsidRPr="004C587B" w:rsidRDefault="00C7589F" w:rsidP="00C7589F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Ποσό Εργασιών Συντήρησης (για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δέκα</w:t>
            </w: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10</w:t>
            </w: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) χρόνια)</w:t>
            </w:r>
          </w:p>
        </w:tc>
        <w:tc>
          <w:tcPr>
            <w:tcW w:w="1836" w:type="dxa"/>
            <w:vAlign w:val="center"/>
          </w:tcPr>
          <w:p w:rsidR="00C7589F" w:rsidRPr="004C587B" w:rsidRDefault="00C7589F" w:rsidP="00C7589F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 xml:space="preserve">€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40</w:t>
            </w: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00</w:t>
            </w:r>
            <w:r w:rsidRPr="00C7589F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,00</w:t>
            </w:r>
          </w:p>
        </w:tc>
      </w:tr>
      <w:tr w:rsidR="00C7589F" w:rsidRPr="00C7589F" w:rsidTr="00C7589F">
        <w:trPr>
          <w:trHeight w:val="301"/>
        </w:trPr>
        <w:tc>
          <w:tcPr>
            <w:tcW w:w="6786" w:type="dxa"/>
            <w:vAlign w:val="center"/>
          </w:tcPr>
          <w:p w:rsidR="00C7589F" w:rsidRPr="004C587B" w:rsidRDefault="00C7589F" w:rsidP="00C7589F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Συνολικό Ποσό Προσφοράς (χωρίς ΦΠΑ)</w:t>
            </w:r>
          </w:p>
        </w:tc>
        <w:tc>
          <w:tcPr>
            <w:tcW w:w="1836" w:type="dxa"/>
            <w:vAlign w:val="center"/>
          </w:tcPr>
          <w:p w:rsidR="00C7589F" w:rsidRPr="004C587B" w:rsidRDefault="00C7589F" w:rsidP="00C7589F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€ 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89</w:t>
            </w: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250</w:t>
            </w:r>
            <w:r w:rsidRPr="004C587B">
              <w:rPr>
                <w:rFonts w:ascii="Arial" w:hAnsi="Arial" w:cs="Arial"/>
                <w:b/>
                <w:sz w:val="22"/>
                <w:szCs w:val="22"/>
                <w:lang w:val="el-GR"/>
              </w:rPr>
              <w:t>,00</w:t>
            </w:r>
          </w:p>
        </w:tc>
      </w:tr>
    </w:tbl>
    <w:p w:rsidR="00B361BA" w:rsidRPr="004C587B" w:rsidRDefault="00B361BA" w:rsidP="008C0D01">
      <w:pPr>
        <w:ind w:left="180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3959DD" w:rsidRPr="004C587B" w:rsidRDefault="003959DD" w:rsidP="008C0D01">
      <w:pPr>
        <w:ind w:left="180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5D23C2" w:rsidRPr="004C587B" w:rsidRDefault="00B53EA8" w:rsidP="00FD6B5E">
      <w:pPr>
        <w:pStyle w:val="Heading7"/>
        <w:tabs>
          <w:tab w:val="left" w:pos="142"/>
        </w:tabs>
        <w:ind w:left="-426" w:hanging="24"/>
        <w:rPr>
          <w:rFonts w:ascii="Arial" w:hAnsi="Arial" w:cs="Arial"/>
          <w:b/>
          <w:i w:val="0"/>
          <w:sz w:val="22"/>
          <w:szCs w:val="22"/>
          <w:u w:val="single"/>
          <w:lang w:val="el-GR"/>
        </w:rPr>
      </w:pPr>
      <w:r w:rsidRPr="004C587B">
        <w:rPr>
          <w:rFonts w:ascii="Arial" w:hAnsi="Arial" w:cs="Arial"/>
          <w:b/>
          <w:i w:val="0"/>
          <w:sz w:val="22"/>
          <w:szCs w:val="22"/>
          <w:lang w:val="el-GR"/>
        </w:rPr>
        <w:t>7.</w:t>
      </w:r>
      <w:r w:rsidRPr="004C587B">
        <w:rPr>
          <w:rFonts w:ascii="Arial" w:hAnsi="Arial" w:cs="Arial"/>
          <w:b/>
          <w:i w:val="0"/>
          <w:sz w:val="22"/>
          <w:szCs w:val="22"/>
          <w:lang w:val="el-GR"/>
        </w:rPr>
        <w:tab/>
      </w:r>
      <w:r w:rsidR="005D23C2" w:rsidRPr="004C587B">
        <w:rPr>
          <w:rFonts w:ascii="Arial" w:hAnsi="Arial" w:cs="Arial"/>
          <w:b/>
          <w:i w:val="0"/>
          <w:sz w:val="22"/>
          <w:szCs w:val="22"/>
          <w:u w:val="single"/>
          <w:lang w:val="el-GR"/>
        </w:rPr>
        <w:t>ΕΠΙΤΡΟΠΗ ΑΞΙΟΛΟΓΗΣΗΣ</w:t>
      </w:r>
    </w:p>
    <w:p w:rsidR="005D23C2" w:rsidRPr="004C587B" w:rsidRDefault="005D23C2" w:rsidP="00FD6B5E">
      <w:pPr>
        <w:tabs>
          <w:tab w:val="left" w:pos="142"/>
        </w:tabs>
        <w:ind w:left="-426" w:hanging="24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FD6B5E" w:rsidP="00FD6B5E">
      <w:pPr>
        <w:tabs>
          <w:tab w:val="left" w:pos="142"/>
        </w:tabs>
        <w:ind w:left="142" w:hanging="592"/>
        <w:rPr>
          <w:rFonts w:ascii="Arial" w:hAnsi="Arial" w:cs="Arial"/>
          <w:sz w:val="22"/>
          <w:szCs w:val="22"/>
          <w:lang w:val="el-GR"/>
        </w:rPr>
      </w:pPr>
      <w:r w:rsidRPr="004C587B">
        <w:rPr>
          <w:rFonts w:ascii="Arial" w:hAnsi="Arial" w:cs="Arial"/>
          <w:sz w:val="22"/>
          <w:szCs w:val="22"/>
          <w:lang w:val="el-GR"/>
        </w:rPr>
        <w:tab/>
      </w:r>
      <w:r w:rsidR="000954DE" w:rsidRPr="004C587B">
        <w:rPr>
          <w:rFonts w:ascii="Arial" w:hAnsi="Arial" w:cs="Arial"/>
          <w:sz w:val="22"/>
          <w:szCs w:val="22"/>
          <w:lang w:val="el-GR"/>
        </w:rPr>
        <w:t>Η Ε</w:t>
      </w:r>
      <w:r w:rsidR="005D23C2" w:rsidRPr="004C587B">
        <w:rPr>
          <w:rFonts w:ascii="Arial" w:hAnsi="Arial" w:cs="Arial"/>
          <w:sz w:val="22"/>
          <w:szCs w:val="22"/>
          <w:lang w:val="el-GR"/>
        </w:rPr>
        <w:t xml:space="preserve">πιτροπή </w:t>
      </w:r>
      <w:r w:rsidR="000954DE" w:rsidRPr="004C587B">
        <w:rPr>
          <w:rFonts w:ascii="Arial" w:hAnsi="Arial" w:cs="Arial"/>
          <w:sz w:val="22"/>
          <w:szCs w:val="22"/>
          <w:lang w:val="el-GR"/>
        </w:rPr>
        <w:t>Α</w:t>
      </w:r>
      <w:r w:rsidR="005D23C2" w:rsidRPr="004C587B">
        <w:rPr>
          <w:rFonts w:ascii="Arial" w:hAnsi="Arial" w:cs="Arial"/>
          <w:sz w:val="22"/>
          <w:szCs w:val="22"/>
          <w:lang w:val="el-GR"/>
        </w:rPr>
        <w:t>ξιολόγησης αποτελείται από τους πιο κάτω:</w:t>
      </w:r>
    </w:p>
    <w:p w:rsidR="00511240" w:rsidRPr="004C587B" w:rsidRDefault="00511240" w:rsidP="00FD6B5E">
      <w:pPr>
        <w:tabs>
          <w:tab w:val="left" w:pos="142"/>
        </w:tabs>
        <w:ind w:left="142" w:hanging="592"/>
        <w:rPr>
          <w:rFonts w:ascii="Arial" w:hAnsi="Arial" w:cs="Arial"/>
          <w:sz w:val="22"/>
          <w:szCs w:val="22"/>
          <w:lang w:val="el-GR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3780"/>
        <w:gridCol w:w="3150"/>
      </w:tblGrid>
      <w:tr w:rsidR="005D23C2" w:rsidRPr="004C587B" w:rsidTr="00FD6B5E">
        <w:trPr>
          <w:trHeight w:val="20"/>
        </w:trPr>
        <w:tc>
          <w:tcPr>
            <w:tcW w:w="2880" w:type="dxa"/>
          </w:tcPr>
          <w:p w:rsidR="005D23C2" w:rsidRPr="004C587B" w:rsidRDefault="005D23C2" w:rsidP="00FD6B5E">
            <w:pPr>
              <w:spacing w:before="240"/>
              <w:rPr>
                <w:rFonts w:ascii="Arial" w:hAnsi="Arial" w:cs="Arial"/>
                <w:b/>
                <w:u w:val="single"/>
                <w:lang w:val="el-GR"/>
              </w:rPr>
            </w:pPr>
            <w:r w:rsidRPr="004C587B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Όνομα</w:t>
            </w:r>
          </w:p>
        </w:tc>
        <w:tc>
          <w:tcPr>
            <w:tcW w:w="3780" w:type="dxa"/>
          </w:tcPr>
          <w:p w:rsidR="005D23C2" w:rsidRPr="004C587B" w:rsidRDefault="005D23C2" w:rsidP="00FD6B5E">
            <w:pPr>
              <w:tabs>
                <w:tab w:val="left" w:pos="142"/>
              </w:tabs>
              <w:spacing w:before="240"/>
              <w:rPr>
                <w:rFonts w:ascii="Arial" w:hAnsi="Arial" w:cs="Arial"/>
                <w:b/>
                <w:u w:val="single"/>
                <w:lang w:val="el-GR"/>
              </w:rPr>
            </w:pPr>
            <w:r w:rsidRPr="004C587B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Θέση-Τμήμα</w:t>
            </w:r>
          </w:p>
        </w:tc>
        <w:tc>
          <w:tcPr>
            <w:tcW w:w="3150" w:type="dxa"/>
          </w:tcPr>
          <w:p w:rsidR="005D23C2" w:rsidRPr="004C587B" w:rsidRDefault="005D23C2" w:rsidP="00FD6B5E">
            <w:pPr>
              <w:tabs>
                <w:tab w:val="left" w:pos="142"/>
              </w:tabs>
              <w:spacing w:before="240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4C587B"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  <w:t>Υπογραφή</w:t>
            </w:r>
          </w:p>
        </w:tc>
      </w:tr>
      <w:tr w:rsidR="00253DA1" w:rsidRPr="004C587B" w:rsidTr="00FD6B5E">
        <w:trPr>
          <w:trHeight w:val="20"/>
        </w:trPr>
        <w:tc>
          <w:tcPr>
            <w:tcW w:w="2880" w:type="dxa"/>
          </w:tcPr>
          <w:p w:rsidR="00253DA1" w:rsidRPr="004C587B" w:rsidRDefault="00164709" w:rsidP="00FD6B5E">
            <w:pPr>
              <w:spacing w:before="240" w:after="12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Χρίστος Χρίστου</w:t>
            </w:r>
          </w:p>
        </w:tc>
        <w:tc>
          <w:tcPr>
            <w:tcW w:w="3780" w:type="dxa"/>
          </w:tcPr>
          <w:p w:rsidR="00253DA1" w:rsidRPr="004C587B" w:rsidRDefault="00C248E9" w:rsidP="00FD6B5E">
            <w:pPr>
              <w:tabs>
                <w:tab w:val="left" w:pos="142"/>
              </w:tabs>
              <w:spacing w:before="240" w:after="120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Τεχνικός Μηχανικός Μηχανολογίας</w:t>
            </w:r>
            <w:r w:rsidR="00253DA1" w:rsidRPr="004C587B">
              <w:rPr>
                <w:rFonts w:ascii="Arial" w:hAnsi="Arial" w:cs="Arial"/>
                <w:sz w:val="22"/>
                <w:szCs w:val="22"/>
                <w:lang w:val="el-GR"/>
              </w:rPr>
              <w:t>, Τμήμα Ηλεκτρομηχανολογικών Υπηρεσιών (Συντονιστής)</w:t>
            </w:r>
          </w:p>
        </w:tc>
        <w:tc>
          <w:tcPr>
            <w:tcW w:w="3150" w:type="dxa"/>
            <w:vAlign w:val="center"/>
          </w:tcPr>
          <w:p w:rsidR="00253DA1" w:rsidRPr="004C587B" w:rsidRDefault="00253DA1" w:rsidP="00FD6B5E">
            <w:pPr>
              <w:tabs>
                <w:tab w:val="left" w:pos="142"/>
              </w:tabs>
              <w:spacing w:before="240" w:after="12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_______________________</w:t>
            </w:r>
          </w:p>
        </w:tc>
      </w:tr>
      <w:tr w:rsidR="004A5D8F" w:rsidRPr="004C587B" w:rsidTr="00FD6B5E">
        <w:trPr>
          <w:trHeight w:val="20"/>
        </w:trPr>
        <w:tc>
          <w:tcPr>
            <w:tcW w:w="2880" w:type="dxa"/>
          </w:tcPr>
          <w:p w:rsidR="004A5D8F" w:rsidRPr="004C587B" w:rsidRDefault="007F5CC8" w:rsidP="0099037C">
            <w:pPr>
              <w:spacing w:before="240"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Χάρης Κουρτέλλας</w:t>
            </w:r>
          </w:p>
        </w:tc>
        <w:tc>
          <w:tcPr>
            <w:tcW w:w="3780" w:type="dxa"/>
          </w:tcPr>
          <w:p w:rsidR="004A5D8F" w:rsidRPr="004C587B" w:rsidRDefault="002163B4" w:rsidP="00F33DAD">
            <w:pPr>
              <w:tabs>
                <w:tab w:val="left" w:pos="142"/>
              </w:tabs>
              <w:spacing w:before="240"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Τεχνικός Μηχανικός Μηχανολογίας, Τμήμα Ηλεκτρομηχανολογικών Υπηρεσιών</w:t>
            </w:r>
          </w:p>
        </w:tc>
        <w:tc>
          <w:tcPr>
            <w:tcW w:w="3150" w:type="dxa"/>
            <w:vAlign w:val="center"/>
          </w:tcPr>
          <w:p w:rsidR="004A5D8F" w:rsidRPr="004C587B" w:rsidRDefault="004A5D8F" w:rsidP="00FD6B5E">
            <w:pPr>
              <w:tabs>
                <w:tab w:val="left" w:pos="142"/>
              </w:tabs>
              <w:spacing w:before="240" w:after="12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_______________________</w:t>
            </w:r>
          </w:p>
        </w:tc>
      </w:tr>
      <w:tr w:rsidR="00C05CD6" w:rsidRPr="004C587B" w:rsidTr="00FD6B5E">
        <w:trPr>
          <w:trHeight w:val="20"/>
        </w:trPr>
        <w:tc>
          <w:tcPr>
            <w:tcW w:w="2880" w:type="dxa"/>
          </w:tcPr>
          <w:p w:rsidR="00C05CD6" w:rsidRPr="00235569" w:rsidRDefault="00C7589F" w:rsidP="00C05CD6">
            <w:pPr>
              <w:spacing w:before="240"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Χριστάκης Καλλονάς </w:t>
            </w:r>
          </w:p>
        </w:tc>
        <w:tc>
          <w:tcPr>
            <w:tcW w:w="3780" w:type="dxa"/>
          </w:tcPr>
          <w:p w:rsidR="00C05CD6" w:rsidRPr="00B361BA" w:rsidRDefault="00C7589F" w:rsidP="00894193">
            <w:pPr>
              <w:tabs>
                <w:tab w:val="left" w:pos="142"/>
              </w:tabs>
              <w:spacing w:before="240" w:after="120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Τεχνικός </w:t>
            </w:r>
            <w:r w:rsidR="00894193">
              <w:rPr>
                <w:rFonts w:ascii="Arial" w:hAnsi="Arial" w:cs="Arial"/>
                <w:sz w:val="22"/>
                <w:szCs w:val="22"/>
                <w:lang w:val="el-GR"/>
              </w:rPr>
              <w:t>Ελέγχου</w:t>
            </w:r>
            <w:r w:rsidR="00C05CD6" w:rsidRPr="00B361BA">
              <w:rPr>
                <w:rFonts w:ascii="Arial" w:hAnsi="Arial" w:cs="Arial"/>
                <w:sz w:val="22"/>
                <w:szCs w:val="22"/>
                <w:lang w:val="el-GR"/>
              </w:rPr>
              <w:t>, Διεύθυνση Ελέγχου</w:t>
            </w:r>
            <w:bookmarkStart w:id="0" w:name="_GoBack"/>
            <w:bookmarkEnd w:id="0"/>
          </w:p>
        </w:tc>
        <w:tc>
          <w:tcPr>
            <w:tcW w:w="3150" w:type="dxa"/>
            <w:vAlign w:val="center"/>
          </w:tcPr>
          <w:p w:rsidR="00C05CD6" w:rsidRPr="004C587B" w:rsidRDefault="00C05CD6" w:rsidP="00C05CD6">
            <w:pPr>
              <w:tabs>
                <w:tab w:val="left" w:pos="142"/>
              </w:tabs>
              <w:spacing w:before="240" w:after="120"/>
              <w:jc w:val="center"/>
              <w:rPr>
                <w:rFonts w:ascii="Arial" w:hAnsi="Arial" w:cs="Arial"/>
                <w:lang w:val="el-GR"/>
              </w:rPr>
            </w:pPr>
            <w:r w:rsidRPr="004C587B">
              <w:rPr>
                <w:rFonts w:ascii="Arial" w:hAnsi="Arial" w:cs="Arial"/>
                <w:sz w:val="22"/>
                <w:szCs w:val="22"/>
                <w:lang w:val="el-GR"/>
              </w:rPr>
              <w:t>_______________________</w:t>
            </w:r>
          </w:p>
        </w:tc>
      </w:tr>
    </w:tbl>
    <w:p w:rsidR="006F31D3" w:rsidRPr="004C587B" w:rsidRDefault="006F31D3" w:rsidP="008C0D01">
      <w:pPr>
        <w:rPr>
          <w:rFonts w:ascii="Arial" w:hAnsi="Arial" w:cs="Arial"/>
          <w:b/>
          <w:sz w:val="22"/>
          <w:szCs w:val="22"/>
          <w:u w:val="single"/>
          <w:lang w:val="el-GR"/>
        </w:rPr>
        <w:sectPr w:rsidR="006F31D3" w:rsidRPr="004C587B" w:rsidSect="006F2051">
          <w:footerReference w:type="default" r:id="rId20"/>
          <w:pgSz w:w="11907" w:h="16840" w:code="9"/>
          <w:pgMar w:top="720" w:right="850" w:bottom="810" w:left="1210" w:header="360" w:footer="483" w:gutter="0"/>
          <w:pgNumType w:start="1"/>
          <w:cols w:space="708"/>
          <w:docGrid w:linePitch="326"/>
        </w:sectPr>
      </w:pPr>
    </w:p>
    <w:p w:rsidR="005D23C2" w:rsidRPr="004C587B" w:rsidRDefault="005D23C2" w:rsidP="006B1078">
      <w:pPr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4C587B">
        <w:rPr>
          <w:rFonts w:ascii="Arial" w:hAnsi="Arial" w:cs="Arial"/>
          <w:b/>
          <w:sz w:val="32"/>
          <w:szCs w:val="32"/>
          <w:u w:val="single"/>
          <w:lang w:val="el-GR"/>
        </w:rPr>
        <w:lastRenderedPageBreak/>
        <w:t xml:space="preserve">Παράρτημα </w:t>
      </w:r>
      <w:r w:rsidR="00350963" w:rsidRPr="004C587B">
        <w:rPr>
          <w:rFonts w:ascii="Arial" w:hAnsi="Arial" w:cs="Arial"/>
          <w:b/>
          <w:sz w:val="32"/>
          <w:szCs w:val="32"/>
          <w:u w:val="single"/>
          <w:lang w:val="el-GR"/>
        </w:rPr>
        <w:t>1</w:t>
      </w:r>
    </w:p>
    <w:p w:rsidR="006B1078" w:rsidRPr="004C587B" w:rsidRDefault="006B1078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6B1078" w:rsidRPr="004C587B" w:rsidRDefault="006B1078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690A50" w:rsidRPr="004C587B" w:rsidRDefault="00690A50" w:rsidP="008C0D01">
      <w:pPr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sz w:val="36"/>
          <w:szCs w:val="36"/>
          <w:lang w:val="el-GR"/>
        </w:rPr>
      </w:pPr>
      <w:r w:rsidRPr="004C587B">
        <w:rPr>
          <w:rFonts w:ascii="Arial" w:hAnsi="Arial" w:cs="Arial"/>
          <w:b/>
          <w:sz w:val="36"/>
          <w:szCs w:val="36"/>
          <w:lang w:val="el-GR"/>
        </w:rPr>
        <w:t>Εγκυρότητα Προσφορών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  <w:sectPr w:rsidR="005D23C2" w:rsidRPr="004C587B" w:rsidSect="00342F43">
          <w:footerReference w:type="default" r:id="rId21"/>
          <w:pgSz w:w="11907" w:h="16840" w:code="9"/>
          <w:pgMar w:top="1152" w:right="850" w:bottom="850" w:left="1210" w:header="706" w:footer="483" w:gutter="0"/>
          <w:cols w:space="708"/>
          <w:docGrid w:linePitch="96"/>
        </w:sectPr>
      </w:pPr>
    </w:p>
    <w:p w:rsidR="006B1078" w:rsidRPr="004C587B" w:rsidRDefault="006B1078" w:rsidP="006B1078">
      <w:pPr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4C587B">
        <w:rPr>
          <w:rFonts w:ascii="Arial" w:hAnsi="Arial" w:cs="Arial"/>
          <w:b/>
          <w:sz w:val="32"/>
          <w:szCs w:val="32"/>
          <w:u w:val="single"/>
          <w:lang w:val="el-GR"/>
        </w:rPr>
        <w:lastRenderedPageBreak/>
        <w:t>Παράρτημα 2</w:t>
      </w:r>
    </w:p>
    <w:p w:rsidR="006B1078" w:rsidRPr="004C587B" w:rsidRDefault="006B1078" w:rsidP="006B1078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6B1078" w:rsidRPr="004C587B" w:rsidRDefault="006B1078" w:rsidP="006B1078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6B1078" w:rsidRPr="004C587B" w:rsidRDefault="006B1078" w:rsidP="006B1078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6B1078" w:rsidRPr="004C587B" w:rsidRDefault="006B1078" w:rsidP="006B1078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r w:rsidRPr="004C587B">
        <w:rPr>
          <w:rFonts w:ascii="Arial" w:hAnsi="Arial" w:cs="Arial"/>
          <w:b/>
          <w:sz w:val="32"/>
          <w:szCs w:val="32"/>
          <w:lang w:val="el-GR"/>
        </w:rPr>
        <w:t>Πίνακες Αξιολόγησης</w:t>
      </w:r>
    </w:p>
    <w:p w:rsidR="006B1078" w:rsidRPr="004C587B" w:rsidRDefault="006B1078" w:rsidP="006B1078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FD5A9E" w:rsidRPr="004C587B" w:rsidRDefault="00FD5A9E" w:rsidP="00FD5A9E">
      <w:pPr>
        <w:rPr>
          <w:rFonts w:ascii="Arial" w:hAnsi="Arial" w:cs="Arial"/>
          <w:b/>
          <w:sz w:val="22"/>
          <w:szCs w:val="22"/>
          <w:lang w:val="el-GR"/>
        </w:rPr>
      </w:pPr>
    </w:p>
    <w:p w:rsidR="0062436E" w:rsidRPr="004C587B" w:rsidRDefault="0062436E" w:rsidP="0062436E">
      <w:pPr>
        <w:rPr>
          <w:rFonts w:ascii="Arial" w:hAnsi="Arial" w:cs="Arial"/>
          <w:b/>
          <w:sz w:val="22"/>
          <w:szCs w:val="22"/>
          <w:lang w:val="el-GR"/>
        </w:rPr>
      </w:pPr>
    </w:p>
    <w:p w:rsidR="0062436E" w:rsidRPr="004C587B" w:rsidRDefault="0062436E" w:rsidP="0062436E">
      <w:pPr>
        <w:rPr>
          <w:rFonts w:ascii="Arial" w:hAnsi="Arial" w:cs="Arial"/>
          <w:b/>
          <w:sz w:val="22"/>
          <w:szCs w:val="22"/>
          <w:lang w:val="el-GR"/>
        </w:rPr>
      </w:pPr>
    </w:p>
    <w:p w:rsidR="0062436E" w:rsidRPr="004C587B" w:rsidRDefault="0062436E" w:rsidP="0062436E">
      <w:pPr>
        <w:rPr>
          <w:rFonts w:ascii="Arial" w:hAnsi="Arial" w:cs="Arial"/>
          <w:b/>
          <w:sz w:val="28"/>
          <w:szCs w:val="28"/>
          <w:lang w:val="el-GR"/>
        </w:rPr>
      </w:pPr>
      <w:r w:rsidRPr="004C587B">
        <w:rPr>
          <w:rFonts w:ascii="Arial" w:hAnsi="Arial" w:cs="Arial"/>
          <w:b/>
          <w:sz w:val="28"/>
          <w:szCs w:val="28"/>
          <w:lang w:val="el-GR"/>
        </w:rPr>
        <w:t>Πίνακας Αρ. 1 - Πίνακας Τιμών</w:t>
      </w:r>
    </w:p>
    <w:p w:rsidR="0062436E" w:rsidRPr="004C587B" w:rsidRDefault="0062436E" w:rsidP="0062436E">
      <w:pPr>
        <w:rPr>
          <w:rFonts w:ascii="Arial" w:hAnsi="Arial" w:cs="Arial"/>
          <w:sz w:val="22"/>
          <w:szCs w:val="22"/>
          <w:lang w:val="el-GR"/>
        </w:rPr>
      </w:pPr>
    </w:p>
    <w:p w:rsidR="0062436E" w:rsidRPr="004C587B" w:rsidRDefault="0062436E" w:rsidP="0062436E">
      <w:pPr>
        <w:rPr>
          <w:rFonts w:ascii="Arial" w:hAnsi="Arial" w:cs="Arial"/>
          <w:b/>
          <w:sz w:val="22"/>
          <w:szCs w:val="22"/>
          <w:lang w:val="el-GR"/>
        </w:rPr>
      </w:pPr>
    </w:p>
    <w:p w:rsidR="0062436E" w:rsidRPr="004C587B" w:rsidRDefault="0062436E" w:rsidP="0062436E">
      <w:pPr>
        <w:rPr>
          <w:rFonts w:ascii="Arial" w:hAnsi="Arial" w:cs="Arial"/>
          <w:b/>
          <w:sz w:val="28"/>
          <w:szCs w:val="28"/>
          <w:lang w:val="el-GR"/>
        </w:rPr>
      </w:pPr>
      <w:r w:rsidRPr="004C587B">
        <w:rPr>
          <w:rFonts w:ascii="Arial" w:hAnsi="Arial" w:cs="Arial"/>
          <w:b/>
          <w:sz w:val="28"/>
          <w:szCs w:val="28"/>
          <w:lang w:val="el-GR"/>
        </w:rPr>
        <w:t>Πίνακας Αρ. 2 - Πίνακας Αξιολόγησης Τεχνικών Χαρακτηριστικών</w:t>
      </w:r>
    </w:p>
    <w:p w:rsidR="00FD5A9E" w:rsidRPr="004C587B" w:rsidRDefault="00FD5A9E" w:rsidP="00FD5A9E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AC3F46" w:rsidRPr="004C587B" w:rsidRDefault="00AC3F46" w:rsidP="00FD5A9E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AC3F46" w:rsidRPr="004C587B" w:rsidRDefault="00AC3F46" w:rsidP="00FD5A9E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AC3F46" w:rsidRPr="004C587B" w:rsidRDefault="00AC3F46" w:rsidP="00FD5A9E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016D66" w:rsidRPr="004C587B" w:rsidRDefault="00016D66" w:rsidP="00FD5A9E">
      <w:pPr>
        <w:jc w:val="center"/>
        <w:rPr>
          <w:rFonts w:ascii="Arial" w:hAnsi="Arial" w:cs="Arial"/>
          <w:b/>
          <w:sz w:val="28"/>
          <w:szCs w:val="28"/>
          <w:lang w:val="el-GR"/>
        </w:rPr>
        <w:sectPr w:rsidR="00016D66" w:rsidRPr="004C587B" w:rsidSect="00342F43">
          <w:headerReference w:type="default" r:id="rId22"/>
          <w:pgSz w:w="11907" w:h="16840" w:code="9"/>
          <w:pgMar w:top="810" w:right="850" w:bottom="850" w:left="1210" w:header="540" w:footer="453" w:gutter="0"/>
          <w:cols w:space="708"/>
          <w:docGrid w:linePitch="326"/>
        </w:sectPr>
      </w:pPr>
    </w:p>
    <w:p w:rsidR="005D23C2" w:rsidRPr="004C587B" w:rsidRDefault="005D23C2" w:rsidP="006B1078">
      <w:pPr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4C587B">
        <w:rPr>
          <w:rFonts w:ascii="Arial" w:hAnsi="Arial" w:cs="Arial"/>
          <w:b/>
          <w:sz w:val="32"/>
          <w:szCs w:val="32"/>
          <w:u w:val="single"/>
          <w:lang w:val="el-GR"/>
        </w:rPr>
        <w:lastRenderedPageBreak/>
        <w:t>Παράρτημα 3</w:t>
      </w:r>
      <w:r w:rsidR="00FD5A9E" w:rsidRPr="004C587B">
        <w:rPr>
          <w:rFonts w:ascii="Arial" w:hAnsi="Arial" w:cs="Arial"/>
          <w:b/>
          <w:sz w:val="32"/>
          <w:szCs w:val="32"/>
          <w:lang w:val="el-GR"/>
        </w:rPr>
        <w:t xml:space="preserve"> 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6B1078" w:rsidRPr="004C587B" w:rsidRDefault="006B1078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sz w:val="36"/>
          <w:szCs w:val="36"/>
          <w:lang w:val="el-GR"/>
        </w:rPr>
      </w:pPr>
      <w:r w:rsidRPr="004C587B">
        <w:rPr>
          <w:rFonts w:ascii="Arial" w:hAnsi="Arial" w:cs="Arial"/>
          <w:b/>
          <w:sz w:val="36"/>
          <w:szCs w:val="36"/>
          <w:lang w:val="el-GR"/>
        </w:rPr>
        <w:t>Διευκρινιστική Αλληλογραφία</w:t>
      </w:r>
    </w:p>
    <w:p w:rsidR="00FD5A9E" w:rsidRPr="004C587B" w:rsidRDefault="00FD5A9E" w:rsidP="008C0D01">
      <w:pPr>
        <w:jc w:val="center"/>
        <w:rPr>
          <w:rFonts w:ascii="Arial" w:hAnsi="Arial" w:cs="Arial"/>
          <w:b/>
          <w:sz w:val="36"/>
          <w:szCs w:val="36"/>
          <w:lang w:val="el-GR"/>
        </w:rPr>
      </w:pPr>
    </w:p>
    <w:p w:rsidR="00FD5A9E" w:rsidRPr="004C587B" w:rsidRDefault="00FD5A9E" w:rsidP="008C0D01">
      <w:pPr>
        <w:jc w:val="center"/>
        <w:rPr>
          <w:rFonts w:ascii="Arial" w:hAnsi="Arial" w:cs="Arial"/>
          <w:b/>
          <w:sz w:val="36"/>
          <w:szCs w:val="36"/>
          <w:lang w:val="el-GR"/>
        </w:rPr>
      </w:pPr>
    </w:p>
    <w:p w:rsidR="003301FF" w:rsidRPr="004C587B" w:rsidRDefault="003301FF" w:rsidP="008C0D01">
      <w:pPr>
        <w:rPr>
          <w:rFonts w:ascii="Arial" w:hAnsi="Arial" w:cs="Arial"/>
          <w:sz w:val="22"/>
          <w:szCs w:val="22"/>
          <w:lang w:val="el-GR"/>
        </w:rPr>
        <w:sectPr w:rsidR="003301FF" w:rsidRPr="004C587B" w:rsidSect="00342F43">
          <w:headerReference w:type="default" r:id="rId23"/>
          <w:footerReference w:type="default" r:id="rId24"/>
          <w:pgSz w:w="12240" w:h="15840"/>
          <w:pgMar w:top="810" w:right="1800" w:bottom="900" w:left="1800" w:header="450" w:footer="528" w:gutter="0"/>
          <w:cols w:space="708"/>
          <w:docGrid w:linePitch="360"/>
        </w:sectPr>
      </w:pPr>
    </w:p>
    <w:p w:rsidR="005D23C2" w:rsidRPr="004C587B" w:rsidRDefault="005D23C2" w:rsidP="006B1078">
      <w:pPr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4C587B">
        <w:rPr>
          <w:rFonts w:ascii="Arial" w:hAnsi="Arial" w:cs="Arial"/>
          <w:b/>
          <w:sz w:val="32"/>
          <w:szCs w:val="32"/>
          <w:u w:val="single"/>
          <w:lang w:val="el-GR"/>
        </w:rPr>
        <w:lastRenderedPageBreak/>
        <w:t>Παράρτημα 4</w:t>
      </w:r>
      <w:r w:rsidR="00FD5A9E" w:rsidRPr="004C587B">
        <w:rPr>
          <w:rFonts w:ascii="Arial" w:hAnsi="Arial" w:cs="Arial"/>
          <w:b/>
          <w:sz w:val="32"/>
          <w:szCs w:val="32"/>
          <w:lang w:val="el-GR"/>
        </w:rPr>
        <w:t xml:space="preserve"> 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6B1078" w:rsidRPr="004C587B" w:rsidRDefault="006B1078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sz w:val="36"/>
          <w:szCs w:val="36"/>
          <w:lang w:val="el-GR"/>
        </w:rPr>
      </w:pPr>
      <w:r w:rsidRPr="004C587B">
        <w:rPr>
          <w:rFonts w:ascii="Arial" w:hAnsi="Arial" w:cs="Arial"/>
          <w:b/>
          <w:sz w:val="36"/>
          <w:szCs w:val="36"/>
          <w:lang w:val="el-GR"/>
        </w:rPr>
        <w:t xml:space="preserve">Συμπληρωματικά </w:t>
      </w:r>
      <w:r w:rsidR="00425CE0" w:rsidRPr="004C587B">
        <w:rPr>
          <w:rFonts w:ascii="Arial" w:hAnsi="Arial" w:cs="Arial"/>
          <w:b/>
          <w:sz w:val="36"/>
          <w:szCs w:val="36"/>
          <w:lang w:val="el-GR"/>
        </w:rPr>
        <w:t>Έ</w:t>
      </w:r>
      <w:r w:rsidRPr="004C587B">
        <w:rPr>
          <w:rFonts w:ascii="Arial" w:hAnsi="Arial" w:cs="Arial"/>
          <w:b/>
          <w:sz w:val="36"/>
          <w:szCs w:val="36"/>
          <w:lang w:val="el-GR"/>
        </w:rPr>
        <w:t>γγραφα</w:t>
      </w:r>
    </w:p>
    <w:p w:rsidR="006D0985" w:rsidRPr="004C587B" w:rsidRDefault="006D0985" w:rsidP="008C0D01">
      <w:pPr>
        <w:rPr>
          <w:rFonts w:ascii="Arial" w:hAnsi="Arial" w:cs="Arial"/>
          <w:b/>
          <w:sz w:val="22"/>
          <w:szCs w:val="22"/>
          <w:u w:val="single"/>
          <w:lang w:val="el-GR"/>
        </w:rPr>
        <w:sectPr w:rsidR="006D0985" w:rsidRPr="004C587B" w:rsidSect="00342F43">
          <w:footerReference w:type="default" r:id="rId25"/>
          <w:pgSz w:w="12240" w:h="15840"/>
          <w:pgMar w:top="810" w:right="1800" w:bottom="900" w:left="1800" w:header="450" w:footer="528" w:gutter="0"/>
          <w:cols w:space="708"/>
          <w:docGrid w:linePitch="360"/>
        </w:sectPr>
      </w:pPr>
    </w:p>
    <w:p w:rsidR="006C6953" w:rsidRPr="004C587B" w:rsidRDefault="006C6953" w:rsidP="006C6953">
      <w:pPr>
        <w:rPr>
          <w:rFonts w:ascii="Arial" w:hAnsi="Arial" w:cs="Arial"/>
          <w:b/>
          <w:sz w:val="32"/>
          <w:szCs w:val="32"/>
          <w:lang w:val="el-GR"/>
        </w:rPr>
      </w:pPr>
      <w:r w:rsidRPr="004C587B">
        <w:rPr>
          <w:rFonts w:ascii="Arial" w:hAnsi="Arial" w:cs="Arial"/>
          <w:b/>
          <w:sz w:val="32"/>
          <w:szCs w:val="32"/>
          <w:u w:val="single"/>
          <w:lang w:val="el-GR"/>
        </w:rPr>
        <w:lastRenderedPageBreak/>
        <w:t>Παράρτημα 5</w:t>
      </w:r>
      <w:r w:rsidR="00441C0E" w:rsidRPr="004C587B">
        <w:rPr>
          <w:rFonts w:ascii="Arial" w:hAnsi="Arial" w:cs="Arial"/>
          <w:b/>
          <w:sz w:val="32"/>
          <w:szCs w:val="32"/>
          <w:u w:val="single"/>
          <w:lang w:val="el-GR"/>
        </w:rPr>
        <w:t xml:space="preserve"> </w:t>
      </w:r>
    </w:p>
    <w:p w:rsidR="006C6953" w:rsidRPr="004C587B" w:rsidRDefault="006C6953" w:rsidP="006C695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6C6953" w:rsidRPr="004C587B" w:rsidRDefault="006C6953" w:rsidP="006C695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6C6953" w:rsidRPr="004C587B" w:rsidRDefault="006C6953" w:rsidP="006C6953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C30C6F" w:rsidRPr="004C587B" w:rsidRDefault="00C30C6F">
      <w:pPr>
        <w:spacing w:after="200" w:line="276" w:lineRule="auto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:rsidR="00FB70E1" w:rsidRPr="004C587B" w:rsidRDefault="00C30C6F">
      <w:pPr>
        <w:spacing w:after="200" w:line="276" w:lineRule="auto"/>
        <w:rPr>
          <w:rFonts w:ascii="Arial" w:hAnsi="Arial" w:cs="Arial"/>
          <w:b/>
          <w:strike/>
          <w:sz w:val="36"/>
          <w:szCs w:val="36"/>
          <w:lang w:val="el-GR"/>
        </w:rPr>
      </w:pPr>
      <w:r w:rsidRPr="004C587B">
        <w:rPr>
          <w:rFonts w:ascii="Arial" w:hAnsi="Arial" w:cs="Arial"/>
          <w:b/>
          <w:strike/>
          <w:sz w:val="36"/>
          <w:szCs w:val="36"/>
          <w:lang w:val="el-GR"/>
        </w:rPr>
        <w:t xml:space="preserve">Αναθεωρημένο </w:t>
      </w:r>
      <w:r w:rsidR="00E773A8" w:rsidRPr="004C587B">
        <w:rPr>
          <w:rFonts w:ascii="Arial" w:hAnsi="Arial" w:cs="Arial"/>
          <w:b/>
          <w:strike/>
          <w:sz w:val="36"/>
          <w:szCs w:val="36"/>
          <w:lang w:val="el-GR"/>
        </w:rPr>
        <w:t>Παράρτημα 1</w:t>
      </w:r>
      <w:r w:rsidR="00D41234" w:rsidRPr="004C587B">
        <w:rPr>
          <w:rFonts w:ascii="Arial" w:hAnsi="Arial" w:cs="Arial"/>
          <w:b/>
          <w:strike/>
          <w:sz w:val="36"/>
          <w:szCs w:val="36"/>
          <w:lang w:val="el-GR"/>
        </w:rPr>
        <w:t>6</w:t>
      </w:r>
      <w:r w:rsidR="00E773A8" w:rsidRPr="004C587B">
        <w:rPr>
          <w:rFonts w:ascii="Arial" w:hAnsi="Arial" w:cs="Arial"/>
          <w:b/>
          <w:strike/>
          <w:sz w:val="36"/>
          <w:szCs w:val="36"/>
          <w:lang w:val="el-GR"/>
        </w:rPr>
        <w:t>.</w:t>
      </w:r>
      <w:r w:rsidR="00D41234" w:rsidRPr="004C587B">
        <w:rPr>
          <w:rFonts w:ascii="Arial" w:hAnsi="Arial" w:cs="Arial"/>
          <w:b/>
          <w:strike/>
          <w:sz w:val="36"/>
          <w:szCs w:val="36"/>
          <w:lang w:val="el-GR"/>
        </w:rPr>
        <w:t>5</w:t>
      </w:r>
      <w:r w:rsidR="00E773A8" w:rsidRPr="004C587B">
        <w:rPr>
          <w:rFonts w:ascii="Arial" w:hAnsi="Arial" w:cs="Arial"/>
          <w:b/>
          <w:strike/>
          <w:sz w:val="36"/>
          <w:szCs w:val="36"/>
          <w:lang w:val="el-GR"/>
        </w:rPr>
        <w:t xml:space="preserve"> </w:t>
      </w:r>
      <w:r w:rsidR="005334B3" w:rsidRPr="004C587B">
        <w:rPr>
          <w:rFonts w:ascii="Arial" w:hAnsi="Arial" w:cs="Arial"/>
          <w:b/>
          <w:strike/>
          <w:sz w:val="36"/>
          <w:szCs w:val="36"/>
          <w:lang w:val="el-GR"/>
        </w:rPr>
        <w:t>–</w:t>
      </w:r>
      <w:r w:rsidR="00E773A8" w:rsidRPr="004C587B">
        <w:rPr>
          <w:rFonts w:ascii="Arial" w:hAnsi="Arial" w:cs="Arial"/>
          <w:b/>
          <w:strike/>
          <w:sz w:val="36"/>
          <w:szCs w:val="36"/>
          <w:lang w:val="el-GR"/>
        </w:rPr>
        <w:t xml:space="preserve"> </w:t>
      </w:r>
    </w:p>
    <w:p w:rsidR="006D0985" w:rsidRPr="004C587B" w:rsidRDefault="005334B3">
      <w:pPr>
        <w:spacing w:after="200" w:line="276" w:lineRule="auto"/>
        <w:rPr>
          <w:rFonts w:ascii="Arial" w:hAnsi="Arial" w:cs="Arial"/>
          <w:b/>
          <w:strike/>
          <w:sz w:val="36"/>
          <w:szCs w:val="36"/>
          <w:u w:val="single"/>
          <w:lang w:val="el-GR"/>
        </w:rPr>
      </w:pPr>
      <w:r w:rsidRPr="004C587B">
        <w:rPr>
          <w:rFonts w:ascii="Arial" w:hAnsi="Arial" w:cs="Arial"/>
          <w:b/>
          <w:strike/>
          <w:sz w:val="36"/>
          <w:szCs w:val="36"/>
          <w:lang w:val="el-GR"/>
        </w:rPr>
        <w:t>Κατάλογος Τιμών</w:t>
      </w:r>
      <w:r w:rsidR="00E773A8" w:rsidRPr="004C587B">
        <w:rPr>
          <w:rFonts w:ascii="Arial" w:hAnsi="Arial" w:cs="Arial"/>
          <w:b/>
          <w:strike/>
          <w:sz w:val="36"/>
          <w:szCs w:val="36"/>
          <w:lang w:val="el-GR"/>
        </w:rPr>
        <w:t xml:space="preserve"> Μονάδος για </w:t>
      </w:r>
      <w:r w:rsidRPr="004C587B">
        <w:rPr>
          <w:rFonts w:ascii="Arial" w:hAnsi="Arial" w:cs="Arial"/>
          <w:b/>
          <w:strike/>
          <w:sz w:val="36"/>
          <w:szCs w:val="36"/>
          <w:lang w:val="el-GR"/>
        </w:rPr>
        <w:t>Αλλαγές</w:t>
      </w:r>
      <w:r w:rsidR="00E773A8" w:rsidRPr="004C587B">
        <w:rPr>
          <w:rFonts w:ascii="Arial" w:hAnsi="Arial" w:cs="Arial"/>
          <w:b/>
          <w:strike/>
          <w:sz w:val="36"/>
          <w:szCs w:val="36"/>
          <w:u w:val="single"/>
          <w:lang w:val="el-GR"/>
        </w:rPr>
        <w:t xml:space="preserve"> </w:t>
      </w:r>
    </w:p>
    <w:p w:rsidR="00FB70E1" w:rsidRPr="004C587B" w:rsidRDefault="00FB70E1">
      <w:pPr>
        <w:spacing w:after="200" w:line="276" w:lineRule="auto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:rsidR="006D0985" w:rsidRPr="004C587B" w:rsidRDefault="006D0985">
      <w:pPr>
        <w:spacing w:after="200" w:line="276" w:lineRule="auto"/>
        <w:rPr>
          <w:rFonts w:ascii="Arial" w:hAnsi="Arial" w:cs="Arial"/>
          <w:b/>
          <w:sz w:val="36"/>
          <w:szCs w:val="36"/>
          <w:u w:val="single"/>
          <w:lang w:val="el-GR"/>
        </w:rPr>
        <w:sectPr w:rsidR="006D0985" w:rsidRPr="004C587B" w:rsidSect="00342F43">
          <w:pgSz w:w="12240" w:h="15840"/>
          <w:pgMar w:top="810" w:right="1800" w:bottom="900" w:left="1800" w:header="450" w:footer="528" w:gutter="0"/>
          <w:cols w:space="708"/>
          <w:docGrid w:linePitch="360"/>
        </w:sectPr>
      </w:pPr>
    </w:p>
    <w:p w:rsidR="005D23C2" w:rsidRPr="004C587B" w:rsidRDefault="005D23C2" w:rsidP="006B1078">
      <w:pPr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4C587B">
        <w:rPr>
          <w:rFonts w:ascii="Arial" w:hAnsi="Arial" w:cs="Arial"/>
          <w:b/>
          <w:sz w:val="32"/>
          <w:szCs w:val="32"/>
          <w:u w:val="single"/>
          <w:lang w:val="el-GR"/>
        </w:rPr>
        <w:lastRenderedPageBreak/>
        <w:t xml:space="preserve">Παράρτημα </w:t>
      </w:r>
      <w:r w:rsidR="00A721EF" w:rsidRPr="004C587B">
        <w:rPr>
          <w:rFonts w:ascii="Arial" w:hAnsi="Arial" w:cs="Arial"/>
          <w:b/>
          <w:sz w:val="32"/>
          <w:szCs w:val="32"/>
          <w:u w:val="single"/>
          <w:lang w:val="el-GR"/>
        </w:rPr>
        <w:t>6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6B1078" w:rsidRPr="004C587B" w:rsidRDefault="006B1078" w:rsidP="008C0D01">
      <w:pPr>
        <w:ind w:hanging="11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6B1078" w:rsidRPr="004C587B" w:rsidRDefault="006B1078" w:rsidP="008C0D01">
      <w:pPr>
        <w:ind w:hanging="11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5D23C2" w:rsidP="008C0D01">
      <w:pPr>
        <w:ind w:hanging="11"/>
        <w:jc w:val="center"/>
        <w:rPr>
          <w:rFonts w:ascii="Arial" w:hAnsi="Arial" w:cs="Arial"/>
          <w:b/>
          <w:sz w:val="36"/>
          <w:szCs w:val="36"/>
          <w:lang w:val="el-GR"/>
        </w:rPr>
      </w:pPr>
      <w:r w:rsidRPr="004C587B">
        <w:rPr>
          <w:rFonts w:ascii="Arial" w:hAnsi="Arial" w:cs="Arial"/>
          <w:b/>
          <w:sz w:val="36"/>
          <w:szCs w:val="36"/>
          <w:lang w:val="el-GR"/>
        </w:rPr>
        <w:t xml:space="preserve">Δηλώσεις </w:t>
      </w:r>
      <w:r w:rsidR="00425CE0" w:rsidRPr="004C587B">
        <w:rPr>
          <w:rFonts w:ascii="Arial" w:hAnsi="Arial" w:cs="Arial"/>
          <w:b/>
          <w:sz w:val="36"/>
          <w:szCs w:val="36"/>
          <w:lang w:val="el-GR"/>
        </w:rPr>
        <w:t>Ε</w:t>
      </w:r>
      <w:r w:rsidRPr="004C587B">
        <w:rPr>
          <w:rFonts w:ascii="Arial" w:hAnsi="Arial" w:cs="Arial"/>
          <w:b/>
          <w:sz w:val="36"/>
          <w:szCs w:val="36"/>
          <w:lang w:val="el-GR"/>
        </w:rPr>
        <w:t xml:space="preserve">υσυνείδητης και </w:t>
      </w:r>
      <w:r w:rsidR="00425CE0" w:rsidRPr="004C587B">
        <w:rPr>
          <w:rFonts w:ascii="Arial" w:hAnsi="Arial" w:cs="Arial"/>
          <w:b/>
          <w:sz w:val="36"/>
          <w:szCs w:val="36"/>
          <w:lang w:val="el-GR"/>
        </w:rPr>
        <w:t>Α</w:t>
      </w:r>
      <w:r w:rsidRPr="004C587B">
        <w:rPr>
          <w:rFonts w:ascii="Arial" w:hAnsi="Arial" w:cs="Arial"/>
          <w:b/>
          <w:sz w:val="36"/>
          <w:szCs w:val="36"/>
          <w:lang w:val="el-GR"/>
        </w:rPr>
        <w:t xml:space="preserve">μερόληπτης </w:t>
      </w:r>
      <w:r w:rsidR="00425CE0" w:rsidRPr="004C587B">
        <w:rPr>
          <w:rFonts w:ascii="Arial" w:hAnsi="Arial" w:cs="Arial"/>
          <w:b/>
          <w:sz w:val="36"/>
          <w:szCs w:val="36"/>
          <w:lang w:val="el-GR"/>
        </w:rPr>
        <w:t>Ε</w:t>
      </w:r>
      <w:r w:rsidRPr="004C587B">
        <w:rPr>
          <w:rFonts w:ascii="Arial" w:hAnsi="Arial" w:cs="Arial"/>
          <w:b/>
          <w:sz w:val="36"/>
          <w:szCs w:val="36"/>
          <w:lang w:val="el-GR"/>
        </w:rPr>
        <w:t xml:space="preserve">κτέλεσης των </w:t>
      </w:r>
      <w:r w:rsidR="00425CE0" w:rsidRPr="004C587B">
        <w:rPr>
          <w:rFonts w:ascii="Arial" w:hAnsi="Arial" w:cs="Arial"/>
          <w:b/>
          <w:sz w:val="36"/>
          <w:szCs w:val="36"/>
          <w:lang w:val="el-GR"/>
        </w:rPr>
        <w:t>Κ</w:t>
      </w:r>
      <w:r w:rsidRPr="004C587B">
        <w:rPr>
          <w:rFonts w:ascii="Arial" w:hAnsi="Arial" w:cs="Arial"/>
          <w:b/>
          <w:sz w:val="36"/>
          <w:szCs w:val="36"/>
          <w:lang w:val="el-GR"/>
        </w:rPr>
        <w:t>αθηκόντων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sz w:val="36"/>
          <w:szCs w:val="36"/>
          <w:lang w:val="el-GR"/>
        </w:rPr>
      </w:pPr>
      <w:r w:rsidRPr="004C587B">
        <w:rPr>
          <w:rFonts w:ascii="Arial" w:hAnsi="Arial" w:cs="Arial"/>
          <w:b/>
          <w:sz w:val="36"/>
          <w:szCs w:val="36"/>
          <w:lang w:val="el-GR"/>
        </w:rPr>
        <w:t xml:space="preserve">των </w:t>
      </w:r>
      <w:r w:rsidR="00425CE0" w:rsidRPr="004C587B">
        <w:rPr>
          <w:rFonts w:ascii="Arial" w:hAnsi="Arial" w:cs="Arial"/>
          <w:b/>
          <w:sz w:val="36"/>
          <w:szCs w:val="36"/>
          <w:lang w:val="el-GR"/>
        </w:rPr>
        <w:t>Μ</w:t>
      </w:r>
      <w:r w:rsidRPr="004C587B">
        <w:rPr>
          <w:rFonts w:ascii="Arial" w:hAnsi="Arial" w:cs="Arial"/>
          <w:b/>
          <w:sz w:val="36"/>
          <w:szCs w:val="36"/>
          <w:lang w:val="el-GR"/>
        </w:rPr>
        <w:t>ελών της Επιτροπής Αξιολόγησης.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342F43" w:rsidRPr="004C587B" w:rsidRDefault="00342F43" w:rsidP="008C0D01">
      <w:pPr>
        <w:rPr>
          <w:rFonts w:ascii="Arial" w:hAnsi="Arial" w:cs="Arial"/>
          <w:sz w:val="22"/>
          <w:szCs w:val="22"/>
          <w:lang w:val="el-GR"/>
        </w:rPr>
        <w:sectPr w:rsidR="00342F43" w:rsidRPr="004C587B" w:rsidSect="00342F43">
          <w:pgSz w:w="12240" w:h="15840"/>
          <w:pgMar w:top="810" w:right="1800" w:bottom="900" w:left="1800" w:header="450" w:footer="528" w:gutter="0"/>
          <w:cols w:space="708"/>
          <w:docGrid w:linePitch="360"/>
        </w:sectPr>
      </w:pP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5D23C2" w:rsidRPr="004C587B" w:rsidRDefault="005D23C2" w:rsidP="006B1078">
      <w:pPr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4C587B">
        <w:rPr>
          <w:rFonts w:ascii="Arial" w:hAnsi="Arial" w:cs="Arial"/>
          <w:b/>
          <w:sz w:val="32"/>
          <w:szCs w:val="32"/>
          <w:u w:val="single"/>
          <w:lang w:val="el-GR"/>
        </w:rPr>
        <w:t xml:space="preserve">Παράρτημα </w:t>
      </w:r>
      <w:r w:rsidR="00A721EF" w:rsidRPr="004C587B">
        <w:rPr>
          <w:rFonts w:ascii="Arial" w:hAnsi="Arial" w:cs="Arial"/>
          <w:b/>
          <w:sz w:val="32"/>
          <w:szCs w:val="32"/>
          <w:u w:val="single"/>
          <w:lang w:val="el-GR"/>
        </w:rPr>
        <w:t>7</w:t>
      </w: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5D23C2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6B1078" w:rsidRPr="004C587B" w:rsidRDefault="006B1078" w:rsidP="008C0D01">
      <w:pPr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:rsidR="005D23C2" w:rsidRPr="004C587B" w:rsidRDefault="005D23C2" w:rsidP="008C0D01">
      <w:pPr>
        <w:ind w:firstLine="720"/>
        <w:jc w:val="center"/>
        <w:rPr>
          <w:rFonts w:ascii="Arial" w:hAnsi="Arial" w:cs="Arial"/>
          <w:b/>
          <w:sz w:val="36"/>
          <w:szCs w:val="36"/>
          <w:lang w:val="el-GR"/>
        </w:rPr>
      </w:pPr>
      <w:r w:rsidRPr="004C587B">
        <w:rPr>
          <w:rFonts w:ascii="Arial" w:hAnsi="Arial" w:cs="Arial"/>
          <w:b/>
          <w:sz w:val="36"/>
          <w:szCs w:val="36"/>
          <w:lang w:val="el-GR"/>
        </w:rPr>
        <w:t xml:space="preserve">Πρακτικά </w:t>
      </w:r>
      <w:r w:rsidR="00425CE0" w:rsidRPr="004C587B">
        <w:rPr>
          <w:rFonts w:ascii="Arial" w:hAnsi="Arial" w:cs="Arial"/>
          <w:b/>
          <w:sz w:val="36"/>
          <w:szCs w:val="36"/>
          <w:lang w:val="el-GR"/>
        </w:rPr>
        <w:t>Σ</w:t>
      </w:r>
      <w:r w:rsidRPr="004C587B">
        <w:rPr>
          <w:rFonts w:ascii="Arial" w:hAnsi="Arial" w:cs="Arial"/>
          <w:b/>
          <w:sz w:val="36"/>
          <w:szCs w:val="36"/>
          <w:lang w:val="el-GR"/>
        </w:rPr>
        <w:t>υνεδριάσεων Επιτροπής Αξιολόγησης</w:t>
      </w:r>
    </w:p>
    <w:p w:rsidR="005D23C2" w:rsidRPr="004C587B" w:rsidRDefault="005D23C2" w:rsidP="008C0D01">
      <w:pPr>
        <w:rPr>
          <w:rFonts w:ascii="Arial" w:hAnsi="Arial" w:cs="Arial"/>
          <w:sz w:val="22"/>
          <w:szCs w:val="22"/>
          <w:lang w:val="el-GR"/>
        </w:rPr>
      </w:pPr>
    </w:p>
    <w:p w:rsidR="0044127B" w:rsidRPr="004C587B" w:rsidRDefault="0044127B">
      <w:pPr>
        <w:rPr>
          <w:rFonts w:ascii="Arial" w:hAnsi="Arial" w:cs="Arial"/>
          <w:sz w:val="22"/>
          <w:szCs w:val="22"/>
          <w:lang w:val="el-GR"/>
        </w:rPr>
      </w:pPr>
    </w:p>
    <w:sectPr w:rsidR="0044127B" w:rsidRPr="004C587B" w:rsidSect="00214C69">
      <w:pgSz w:w="12240" w:h="15840"/>
      <w:pgMar w:top="810" w:right="1800" w:bottom="900" w:left="1800" w:header="450" w:footer="52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1C" w:rsidRDefault="00D7091C" w:rsidP="008C0D01">
      <w:r>
        <w:separator/>
      </w:r>
    </w:p>
  </w:endnote>
  <w:endnote w:type="continuationSeparator" w:id="0">
    <w:p w:rsidR="00D7091C" w:rsidRDefault="00D7091C" w:rsidP="008C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26" w:rsidRDefault="00E506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E50626" w:rsidRDefault="00E50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26" w:rsidRDefault="00E50626">
    <w:pPr>
      <w:pStyle w:val="Footer"/>
    </w:pPr>
    <w:r>
      <w:rPr>
        <w:rFonts w:ascii="Tahoma" w:hAnsi="Tahoma" w:cs="Tahoma"/>
        <w:b/>
        <w:bCs/>
        <w:sz w:val="16"/>
        <w:lang w:val="el-GR"/>
      </w:rPr>
      <w:t>-</w:t>
    </w:r>
    <w:r>
      <w:rPr>
        <w:rFonts w:ascii="Tahoma" w:hAnsi="Tahoma" w:cs="Tahoma"/>
        <w:b/>
        <w:bCs/>
        <w:sz w:val="16"/>
      </w:rPr>
      <w:t>3</w:t>
    </w:r>
    <w:r>
      <w:rPr>
        <w:rFonts w:ascii="Tahoma" w:hAnsi="Tahoma" w:cs="Tahoma"/>
        <w:b/>
        <w:bCs/>
        <w:sz w:val="16"/>
        <w:lang w:val="el-GR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26" w:rsidRDefault="00E50626">
    <w:pPr>
      <w:pStyle w:val="Footer"/>
      <w:jc w:val="center"/>
    </w:pPr>
    <w:r w:rsidRPr="008C0D01">
      <w:rPr>
        <w:rFonts w:ascii="Tahoma" w:hAnsi="Tahoma" w:cs="Tahoma"/>
        <w:sz w:val="20"/>
        <w:szCs w:val="20"/>
      </w:rPr>
      <w:fldChar w:fldCharType="begin"/>
    </w:r>
    <w:r w:rsidRPr="008C0D01">
      <w:rPr>
        <w:rFonts w:ascii="Tahoma" w:hAnsi="Tahoma" w:cs="Tahoma"/>
        <w:sz w:val="20"/>
        <w:szCs w:val="20"/>
      </w:rPr>
      <w:instrText xml:space="preserve"> PAGE   \* MERGEFORMAT </w:instrText>
    </w:r>
    <w:r w:rsidRPr="008C0D01">
      <w:rPr>
        <w:rFonts w:ascii="Tahoma" w:hAnsi="Tahoma" w:cs="Tahoma"/>
        <w:sz w:val="20"/>
        <w:szCs w:val="20"/>
      </w:rPr>
      <w:fldChar w:fldCharType="separate"/>
    </w:r>
    <w:r w:rsidR="00894193">
      <w:rPr>
        <w:rFonts w:ascii="Tahoma" w:hAnsi="Tahoma" w:cs="Tahoma"/>
        <w:noProof/>
        <w:sz w:val="20"/>
        <w:szCs w:val="20"/>
      </w:rPr>
      <w:t>4</w:t>
    </w:r>
    <w:r w:rsidRPr="008C0D01">
      <w:rPr>
        <w:rFonts w:ascii="Tahoma" w:hAnsi="Tahoma" w:cs="Tahoma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D3" w:rsidRPr="006F31D3" w:rsidRDefault="006F31D3" w:rsidP="006F31D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26" w:rsidRPr="00016D66" w:rsidRDefault="00E50626" w:rsidP="00016D6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26" w:rsidRPr="003E79F9" w:rsidRDefault="00E50626" w:rsidP="003E7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1C" w:rsidRDefault="00D7091C" w:rsidP="008C0D01">
      <w:r>
        <w:separator/>
      </w:r>
    </w:p>
  </w:footnote>
  <w:footnote w:type="continuationSeparator" w:id="0">
    <w:p w:rsidR="00D7091C" w:rsidRDefault="00D7091C" w:rsidP="008C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26" w:rsidRDefault="00E50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26" w:rsidRPr="008B24B3" w:rsidRDefault="00E50626" w:rsidP="008B24B3">
    <w:pPr>
      <w:pStyle w:val="Header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FDD"/>
    <w:multiLevelType w:val="hybridMultilevel"/>
    <w:tmpl w:val="FD58DAD8"/>
    <w:lvl w:ilvl="0" w:tplc="A33267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06E02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56E"/>
    <w:multiLevelType w:val="hybridMultilevel"/>
    <w:tmpl w:val="05087418"/>
    <w:lvl w:ilvl="0" w:tplc="AAE2162C">
      <w:start w:val="1"/>
      <w:numFmt w:val="lowerRoman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EE7DDD"/>
    <w:multiLevelType w:val="hybridMultilevel"/>
    <w:tmpl w:val="2CD2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1228"/>
    <w:multiLevelType w:val="hybridMultilevel"/>
    <w:tmpl w:val="14287F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2755F"/>
    <w:multiLevelType w:val="hybridMultilevel"/>
    <w:tmpl w:val="8DAC9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454D6"/>
    <w:multiLevelType w:val="hybridMultilevel"/>
    <w:tmpl w:val="9F782D72"/>
    <w:lvl w:ilvl="0" w:tplc="67EEB0B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A711E3F"/>
    <w:multiLevelType w:val="hybridMultilevel"/>
    <w:tmpl w:val="FD58DAD8"/>
    <w:lvl w:ilvl="0" w:tplc="A33267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06E02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C79"/>
    <w:multiLevelType w:val="hybridMultilevel"/>
    <w:tmpl w:val="8DAC9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40F14"/>
    <w:multiLevelType w:val="hybridMultilevel"/>
    <w:tmpl w:val="B6C2E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D1220"/>
    <w:multiLevelType w:val="hybridMultilevel"/>
    <w:tmpl w:val="FD58DAD8"/>
    <w:lvl w:ilvl="0" w:tplc="A33267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06E02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86BCE"/>
    <w:multiLevelType w:val="hybridMultilevel"/>
    <w:tmpl w:val="161E0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69CD"/>
    <w:multiLevelType w:val="hybridMultilevel"/>
    <w:tmpl w:val="B912A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3DC0"/>
    <w:multiLevelType w:val="hybridMultilevel"/>
    <w:tmpl w:val="14287F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242594"/>
    <w:multiLevelType w:val="hybridMultilevel"/>
    <w:tmpl w:val="EAAEC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92C1E"/>
    <w:multiLevelType w:val="hybridMultilevel"/>
    <w:tmpl w:val="14287F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3E29A6"/>
    <w:multiLevelType w:val="hybridMultilevel"/>
    <w:tmpl w:val="A3E63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D4569"/>
    <w:multiLevelType w:val="hybridMultilevel"/>
    <w:tmpl w:val="0B1A501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DAEC2DAE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8862972"/>
    <w:multiLevelType w:val="hybridMultilevel"/>
    <w:tmpl w:val="14287F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0C1749"/>
    <w:multiLevelType w:val="hybridMultilevel"/>
    <w:tmpl w:val="F7F8A560"/>
    <w:lvl w:ilvl="0" w:tplc="281C2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AA91C17"/>
    <w:multiLevelType w:val="hybridMultilevel"/>
    <w:tmpl w:val="A9E41C9E"/>
    <w:lvl w:ilvl="0" w:tplc="A33267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21F7A"/>
    <w:multiLevelType w:val="hybridMultilevel"/>
    <w:tmpl w:val="49DA9F46"/>
    <w:lvl w:ilvl="0" w:tplc="F60E1F04">
      <w:start w:val="8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975E85"/>
    <w:multiLevelType w:val="hybridMultilevel"/>
    <w:tmpl w:val="6E36A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06E02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629"/>
    <w:multiLevelType w:val="hybridMultilevel"/>
    <w:tmpl w:val="511AB676"/>
    <w:lvl w:ilvl="0" w:tplc="5358DA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F0389"/>
    <w:multiLevelType w:val="multilevel"/>
    <w:tmpl w:val="8BC233CE"/>
    <w:lvl w:ilvl="0">
      <w:start w:val="1"/>
      <w:numFmt w:val="decimal"/>
      <w:lvlText w:val="%1"/>
      <w:lvlJc w:val="left"/>
      <w:pPr>
        <w:tabs>
          <w:tab w:val="num" w:pos="510"/>
        </w:tabs>
        <w:ind w:left="340" w:hanging="170"/>
      </w:pPr>
      <w:rPr>
        <w:rFonts w:ascii="Arial Narrow" w:hAnsi="Arial Narrow" w:hint="default"/>
        <w:b/>
        <w:i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0" w:hanging="1800"/>
      </w:pPr>
      <w:rPr>
        <w:rFonts w:hint="default"/>
      </w:rPr>
    </w:lvl>
  </w:abstractNum>
  <w:abstractNum w:abstractNumId="24" w15:restartNumberingAfterBreak="0">
    <w:nsid w:val="4D1F5E17"/>
    <w:multiLevelType w:val="multilevel"/>
    <w:tmpl w:val="4BD21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704A5A"/>
    <w:multiLevelType w:val="hybridMultilevel"/>
    <w:tmpl w:val="392EEA34"/>
    <w:lvl w:ilvl="0" w:tplc="A3326736">
      <w:start w:val="1"/>
      <w:numFmt w:val="lowerRoman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47F4D98"/>
    <w:multiLevelType w:val="hybridMultilevel"/>
    <w:tmpl w:val="FD58DAD8"/>
    <w:lvl w:ilvl="0" w:tplc="A33267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06E02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50732"/>
    <w:multiLevelType w:val="hybridMultilevel"/>
    <w:tmpl w:val="962A5F12"/>
    <w:lvl w:ilvl="0" w:tplc="A3326736">
      <w:start w:val="1"/>
      <w:numFmt w:val="lowerRoman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710388B"/>
    <w:multiLevelType w:val="hybridMultilevel"/>
    <w:tmpl w:val="EC4CDC9C"/>
    <w:lvl w:ilvl="0" w:tplc="A3326736">
      <w:start w:val="1"/>
      <w:numFmt w:val="lowerRoman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890489C"/>
    <w:multiLevelType w:val="hybridMultilevel"/>
    <w:tmpl w:val="BDDA0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7272B"/>
    <w:multiLevelType w:val="hybridMultilevel"/>
    <w:tmpl w:val="FD58DAD8"/>
    <w:lvl w:ilvl="0" w:tplc="A33267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06E02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43A7A"/>
    <w:multiLevelType w:val="hybridMultilevel"/>
    <w:tmpl w:val="14287F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E47EC7"/>
    <w:multiLevelType w:val="hybridMultilevel"/>
    <w:tmpl w:val="FD58DAD8"/>
    <w:lvl w:ilvl="0" w:tplc="A33267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06E02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A41E5"/>
    <w:multiLevelType w:val="hybridMultilevel"/>
    <w:tmpl w:val="DE121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10F9C"/>
    <w:multiLevelType w:val="hybridMultilevel"/>
    <w:tmpl w:val="39583188"/>
    <w:lvl w:ilvl="0" w:tplc="41E2F248">
      <w:start w:val="1"/>
      <w:numFmt w:val="lowerRoman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BA1086"/>
    <w:multiLevelType w:val="hybridMultilevel"/>
    <w:tmpl w:val="FD58DAD8"/>
    <w:lvl w:ilvl="0" w:tplc="A332673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A06E02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F427A"/>
    <w:multiLevelType w:val="hybridMultilevel"/>
    <w:tmpl w:val="14287F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406C2B"/>
    <w:multiLevelType w:val="hybridMultilevel"/>
    <w:tmpl w:val="431ABE10"/>
    <w:lvl w:ilvl="0" w:tplc="281C2B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725D3016"/>
    <w:multiLevelType w:val="hybridMultilevel"/>
    <w:tmpl w:val="70085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C3EBF"/>
    <w:multiLevelType w:val="hybridMultilevel"/>
    <w:tmpl w:val="9D54149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DE3"/>
    <w:multiLevelType w:val="hybridMultilevel"/>
    <w:tmpl w:val="511AB676"/>
    <w:lvl w:ilvl="0" w:tplc="5358DA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4"/>
  </w:num>
  <w:num w:numId="4">
    <w:abstractNumId w:val="34"/>
  </w:num>
  <w:num w:numId="5">
    <w:abstractNumId w:val="20"/>
  </w:num>
  <w:num w:numId="6">
    <w:abstractNumId w:val="25"/>
  </w:num>
  <w:num w:numId="7">
    <w:abstractNumId w:val="29"/>
  </w:num>
  <w:num w:numId="8">
    <w:abstractNumId w:val="27"/>
  </w:num>
  <w:num w:numId="9">
    <w:abstractNumId w:val="28"/>
  </w:num>
  <w:num w:numId="10">
    <w:abstractNumId w:val="38"/>
  </w:num>
  <w:num w:numId="11">
    <w:abstractNumId w:val="37"/>
  </w:num>
  <w:num w:numId="12">
    <w:abstractNumId w:val="18"/>
  </w:num>
  <w:num w:numId="13">
    <w:abstractNumId w:val="10"/>
  </w:num>
  <w:num w:numId="14">
    <w:abstractNumId w:val="19"/>
  </w:num>
  <w:num w:numId="15">
    <w:abstractNumId w:val="21"/>
  </w:num>
  <w:num w:numId="16">
    <w:abstractNumId w:val="9"/>
  </w:num>
  <w:num w:numId="17">
    <w:abstractNumId w:val="4"/>
  </w:num>
  <w:num w:numId="18">
    <w:abstractNumId w:val="13"/>
  </w:num>
  <w:num w:numId="19">
    <w:abstractNumId w:val="7"/>
  </w:num>
  <w:num w:numId="20">
    <w:abstractNumId w:val="11"/>
  </w:num>
  <w:num w:numId="21">
    <w:abstractNumId w:val="15"/>
  </w:num>
  <w:num w:numId="22">
    <w:abstractNumId w:val="35"/>
  </w:num>
  <w:num w:numId="23">
    <w:abstractNumId w:val="30"/>
  </w:num>
  <w:num w:numId="24">
    <w:abstractNumId w:val="26"/>
  </w:num>
  <w:num w:numId="25">
    <w:abstractNumId w:val="16"/>
  </w:num>
  <w:num w:numId="26">
    <w:abstractNumId w:val="32"/>
  </w:num>
  <w:num w:numId="27">
    <w:abstractNumId w:val="6"/>
  </w:num>
  <w:num w:numId="28">
    <w:abstractNumId w:val="0"/>
  </w:num>
  <w:num w:numId="29">
    <w:abstractNumId w:val="40"/>
  </w:num>
  <w:num w:numId="30">
    <w:abstractNumId w:val="2"/>
  </w:num>
  <w:num w:numId="31">
    <w:abstractNumId w:val="22"/>
  </w:num>
  <w:num w:numId="32">
    <w:abstractNumId w:val="5"/>
  </w:num>
  <w:num w:numId="33">
    <w:abstractNumId w:val="33"/>
  </w:num>
  <w:num w:numId="34">
    <w:abstractNumId w:val="31"/>
  </w:num>
  <w:num w:numId="35">
    <w:abstractNumId w:val="36"/>
  </w:num>
  <w:num w:numId="36">
    <w:abstractNumId w:val="3"/>
  </w:num>
  <w:num w:numId="37">
    <w:abstractNumId w:val="12"/>
  </w:num>
  <w:num w:numId="38">
    <w:abstractNumId w:val="17"/>
  </w:num>
  <w:num w:numId="39">
    <w:abstractNumId w:val="14"/>
  </w:num>
  <w:num w:numId="40">
    <w:abstractNumId w:val="3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C2"/>
    <w:rsid w:val="0001035F"/>
    <w:rsid w:val="000124EC"/>
    <w:rsid w:val="00016D66"/>
    <w:rsid w:val="000176ED"/>
    <w:rsid w:val="00021E94"/>
    <w:rsid w:val="000235DE"/>
    <w:rsid w:val="000242AE"/>
    <w:rsid w:val="00026676"/>
    <w:rsid w:val="00032795"/>
    <w:rsid w:val="00034A69"/>
    <w:rsid w:val="00035F3F"/>
    <w:rsid w:val="0004019D"/>
    <w:rsid w:val="00040CA7"/>
    <w:rsid w:val="00047733"/>
    <w:rsid w:val="00052309"/>
    <w:rsid w:val="000549E1"/>
    <w:rsid w:val="00056448"/>
    <w:rsid w:val="00057ABC"/>
    <w:rsid w:val="00060C32"/>
    <w:rsid w:val="0006349E"/>
    <w:rsid w:val="00063AA6"/>
    <w:rsid w:val="00065E54"/>
    <w:rsid w:val="00066FA0"/>
    <w:rsid w:val="000671BA"/>
    <w:rsid w:val="000677C4"/>
    <w:rsid w:val="000714F9"/>
    <w:rsid w:val="00072B1F"/>
    <w:rsid w:val="000754B9"/>
    <w:rsid w:val="000773B0"/>
    <w:rsid w:val="0008252C"/>
    <w:rsid w:val="000845AE"/>
    <w:rsid w:val="0009275E"/>
    <w:rsid w:val="0009301D"/>
    <w:rsid w:val="0009309A"/>
    <w:rsid w:val="00094078"/>
    <w:rsid w:val="000951E0"/>
    <w:rsid w:val="000954DE"/>
    <w:rsid w:val="00096873"/>
    <w:rsid w:val="000A1085"/>
    <w:rsid w:val="000A10C4"/>
    <w:rsid w:val="000A49A0"/>
    <w:rsid w:val="000A7A72"/>
    <w:rsid w:val="000B1F69"/>
    <w:rsid w:val="000B4EF8"/>
    <w:rsid w:val="000C2B00"/>
    <w:rsid w:val="000D2899"/>
    <w:rsid w:val="000D5435"/>
    <w:rsid w:val="000D5969"/>
    <w:rsid w:val="000D7883"/>
    <w:rsid w:val="000E0947"/>
    <w:rsid w:val="000E0D9D"/>
    <w:rsid w:val="000E3AC7"/>
    <w:rsid w:val="000E3C9A"/>
    <w:rsid w:val="000E4C05"/>
    <w:rsid w:val="000E779A"/>
    <w:rsid w:val="000F5266"/>
    <w:rsid w:val="000F634B"/>
    <w:rsid w:val="000F7B90"/>
    <w:rsid w:val="000F7C75"/>
    <w:rsid w:val="001066D9"/>
    <w:rsid w:val="00115CB1"/>
    <w:rsid w:val="00115FC8"/>
    <w:rsid w:val="00120623"/>
    <w:rsid w:val="00120672"/>
    <w:rsid w:val="00121D3B"/>
    <w:rsid w:val="001229B2"/>
    <w:rsid w:val="0012309F"/>
    <w:rsid w:val="00125A0C"/>
    <w:rsid w:val="00130F72"/>
    <w:rsid w:val="0013370C"/>
    <w:rsid w:val="00133EF6"/>
    <w:rsid w:val="00134D11"/>
    <w:rsid w:val="00136AF9"/>
    <w:rsid w:val="00140FE1"/>
    <w:rsid w:val="00147516"/>
    <w:rsid w:val="0015163F"/>
    <w:rsid w:val="001534B0"/>
    <w:rsid w:val="00155991"/>
    <w:rsid w:val="001560DB"/>
    <w:rsid w:val="0015627A"/>
    <w:rsid w:val="0016240E"/>
    <w:rsid w:val="001637B6"/>
    <w:rsid w:val="00163DA4"/>
    <w:rsid w:val="00164709"/>
    <w:rsid w:val="0016680A"/>
    <w:rsid w:val="001719C5"/>
    <w:rsid w:val="001721E9"/>
    <w:rsid w:val="00180A36"/>
    <w:rsid w:val="0018101B"/>
    <w:rsid w:val="001874BE"/>
    <w:rsid w:val="00187605"/>
    <w:rsid w:val="00193DAD"/>
    <w:rsid w:val="001941D0"/>
    <w:rsid w:val="001964AC"/>
    <w:rsid w:val="001A2124"/>
    <w:rsid w:val="001A264F"/>
    <w:rsid w:val="001A4C82"/>
    <w:rsid w:val="001A7619"/>
    <w:rsid w:val="001B17A6"/>
    <w:rsid w:val="001B2810"/>
    <w:rsid w:val="001B609E"/>
    <w:rsid w:val="001B7020"/>
    <w:rsid w:val="001C1512"/>
    <w:rsid w:val="001C1A2A"/>
    <w:rsid w:val="001C2E50"/>
    <w:rsid w:val="001C76E0"/>
    <w:rsid w:val="001D4156"/>
    <w:rsid w:val="001D4F31"/>
    <w:rsid w:val="001D5638"/>
    <w:rsid w:val="001D609F"/>
    <w:rsid w:val="001D6E03"/>
    <w:rsid w:val="001F51BF"/>
    <w:rsid w:val="001F63E7"/>
    <w:rsid w:val="001F6F25"/>
    <w:rsid w:val="001F78A6"/>
    <w:rsid w:val="002063FB"/>
    <w:rsid w:val="00210021"/>
    <w:rsid w:val="00210F64"/>
    <w:rsid w:val="002134B2"/>
    <w:rsid w:val="002136E2"/>
    <w:rsid w:val="00213E47"/>
    <w:rsid w:val="002145D4"/>
    <w:rsid w:val="00214C69"/>
    <w:rsid w:val="002163B4"/>
    <w:rsid w:val="00222122"/>
    <w:rsid w:val="002323F2"/>
    <w:rsid w:val="00235569"/>
    <w:rsid w:val="0023626F"/>
    <w:rsid w:val="002372AA"/>
    <w:rsid w:val="0024194E"/>
    <w:rsid w:val="00243E24"/>
    <w:rsid w:val="00245526"/>
    <w:rsid w:val="00253BFE"/>
    <w:rsid w:val="00253DA1"/>
    <w:rsid w:val="002605C6"/>
    <w:rsid w:val="00261683"/>
    <w:rsid w:val="00262687"/>
    <w:rsid w:val="00262E07"/>
    <w:rsid w:val="00267050"/>
    <w:rsid w:val="00270FAE"/>
    <w:rsid w:val="002720F4"/>
    <w:rsid w:val="00274529"/>
    <w:rsid w:val="00276557"/>
    <w:rsid w:val="002807BF"/>
    <w:rsid w:val="00280C5E"/>
    <w:rsid w:val="00283C77"/>
    <w:rsid w:val="00287457"/>
    <w:rsid w:val="002927E8"/>
    <w:rsid w:val="00292CFD"/>
    <w:rsid w:val="00293AD2"/>
    <w:rsid w:val="00294097"/>
    <w:rsid w:val="0029412A"/>
    <w:rsid w:val="002977C9"/>
    <w:rsid w:val="00297F6B"/>
    <w:rsid w:val="002A1667"/>
    <w:rsid w:val="002A4822"/>
    <w:rsid w:val="002B2091"/>
    <w:rsid w:val="002B2688"/>
    <w:rsid w:val="002B3A4B"/>
    <w:rsid w:val="002B78FB"/>
    <w:rsid w:val="002C0A1D"/>
    <w:rsid w:val="002C1803"/>
    <w:rsid w:val="002D64DC"/>
    <w:rsid w:val="002D6564"/>
    <w:rsid w:val="002E163C"/>
    <w:rsid w:val="002E400A"/>
    <w:rsid w:val="002E4F6C"/>
    <w:rsid w:val="002E56A7"/>
    <w:rsid w:val="002E724D"/>
    <w:rsid w:val="002F08A0"/>
    <w:rsid w:val="002F1C0A"/>
    <w:rsid w:val="002F1CF0"/>
    <w:rsid w:val="002F2A0D"/>
    <w:rsid w:val="002F4FD2"/>
    <w:rsid w:val="002F7811"/>
    <w:rsid w:val="00300C97"/>
    <w:rsid w:val="00302B7D"/>
    <w:rsid w:val="00303027"/>
    <w:rsid w:val="003059CD"/>
    <w:rsid w:val="00305C7A"/>
    <w:rsid w:val="003071DA"/>
    <w:rsid w:val="00311533"/>
    <w:rsid w:val="00313DD4"/>
    <w:rsid w:val="00314050"/>
    <w:rsid w:val="00314817"/>
    <w:rsid w:val="003165D8"/>
    <w:rsid w:val="00317DCE"/>
    <w:rsid w:val="00320B66"/>
    <w:rsid w:val="003246D8"/>
    <w:rsid w:val="00327A1A"/>
    <w:rsid w:val="003301FF"/>
    <w:rsid w:val="003305BD"/>
    <w:rsid w:val="0033654D"/>
    <w:rsid w:val="00342283"/>
    <w:rsid w:val="00342F43"/>
    <w:rsid w:val="00343154"/>
    <w:rsid w:val="003432F2"/>
    <w:rsid w:val="00345CAF"/>
    <w:rsid w:val="00347CB2"/>
    <w:rsid w:val="00347EC5"/>
    <w:rsid w:val="00347FE3"/>
    <w:rsid w:val="00350963"/>
    <w:rsid w:val="003622CB"/>
    <w:rsid w:val="00362E6B"/>
    <w:rsid w:val="00363969"/>
    <w:rsid w:val="0036557A"/>
    <w:rsid w:val="00367370"/>
    <w:rsid w:val="00370C8F"/>
    <w:rsid w:val="00372002"/>
    <w:rsid w:val="00380BC1"/>
    <w:rsid w:val="0038339B"/>
    <w:rsid w:val="00383D19"/>
    <w:rsid w:val="0039382D"/>
    <w:rsid w:val="00393CF4"/>
    <w:rsid w:val="003959DD"/>
    <w:rsid w:val="00395E14"/>
    <w:rsid w:val="0039606D"/>
    <w:rsid w:val="003970AD"/>
    <w:rsid w:val="0039787B"/>
    <w:rsid w:val="00397F6E"/>
    <w:rsid w:val="003A02DD"/>
    <w:rsid w:val="003A12BA"/>
    <w:rsid w:val="003A76AB"/>
    <w:rsid w:val="003B4BAF"/>
    <w:rsid w:val="003B75F2"/>
    <w:rsid w:val="003B7619"/>
    <w:rsid w:val="003B791E"/>
    <w:rsid w:val="003B79B5"/>
    <w:rsid w:val="003C1B5B"/>
    <w:rsid w:val="003C1D70"/>
    <w:rsid w:val="003C39D7"/>
    <w:rsid w:val="003C5A76"/>
    <w:rsid w:val="003C5BD8"/>
    <w:rsid w:val="003D13E3"/>
    <w:rsid w:val="003D160C"/>
    <w:rsid w:val="003D23CA"/>
    <w:rsid w:val="003D374D"/>
    <w:rsid w:val="003D4B0F"/>
    <w:rsid w:val="003D6A9C"/>
    <w:rsid w:val="003E0D7C"/>
    <w:rsid w:val="003E4586"/>
    <w:rsid w:val="003E513A"/>
    <w:rsid w:val="003E6BC0"/>
    <w:rsid w:val="003E7829"/>
    <w:rsid w:val="003E79F9"/>
    <w:rsid w:val="003F162A"/>
    <w:rsid w:val="003F7951"/>
    <w:rsid w:val="004009AB"/>
    <w:rsid w:val="004028C1"/>
    <w:rsid w:val="004107E6"/>
    <w:rsid w:val="00413CC9"/>
    <w:rsid w:val="00417A55"/>
    <w:rsid w:val="00421693"/>
    <w:rsid w:val="004253F3"/>
    <w:rsid w:val="00425CE0"/>
    <w:rsid w:val="004260DD"/>
    <w:rsid w:val="00431BC3"/>
    <w:rsid w:val="00431E20"/>
    <w:rsid w:val="004363D5"/>
    <w:rsid w:val="00436783"/>
    <w:rsid w:val="0044127B"/>
    <w:rsid w:val="00441C0E"/>
    <w:rsid w:val="004428E9"/>
    <w:rsid w:val="00451D0B"/>
    <w:rsid w:val="00453E67"/>
    <w:rsid w:val="004553F5"/>
    <w:rsid w:val="00463415"/>
    <w:rsid w:val="00463E22"/>
    <w:rsid w:val="00464ED8"/>
    <w:rsid w:val="00465339"/>
    <w:rsid w:val="004703F3"/>
    <w:rsid w:val="00481CEF"/>
    <w:rsid w:val="004824CF"/>
    <w:rsid w:val="0048391A"/>
    <w:rsid w:val="00483A7F"/>
    <w:rsid w:val="004852AD"/>
    <w:rsid w:val="00492083"/>
    <w:rsid w:val="0049254F"/>
    <w:rsid w:val="004955C8"/>
    <w:rsid w:val="00496AE4"/>
    <w:rsid w:val="004A3933"/>
    <w:rsid w:val="004A5A78"/>
    <w:rsid w:val="004A5D8F"/>
    <w:rsid w:val="004A7A70"/>
    <w:rsid w:val="004B0E67"/>
    <w:rsid w:val="004B180E"/>
    <w:rsid w:val="004B21F1"/>
    <w:rsid w:val="004B4EAC"/>
    <w:rsid w:val="004C3CA8"/>
    <w:rsid w:val="004C587B"/>
    <w:rsid w:val="004C6214"/>
    <w:rsid w:val="004D018A"/>
    <w:rsid w:val="004D0233"/>
    <w:rsid w:val="004D1943"/>
    <w:rsid w:val="004D270E"/>
    <w:rsid w:val="004D58D2"/>
    <w:rsid w:val="004D6135"/>
    <w:rsid w:val="004D6DB7"/>
    <w:rsid w:val="004E3C22"/>
    <w:rsid w:val="004F2191"/>
    <w:rsid w:val="004F6F73"/>
    <w:rsid w:val="005004A7"/>
    <w:rsid w:val="00501E79"/>
    <w:rsid w:val="0050605B"/>
    <w:rsid w:val="005076B7"/>
    <w:rsid w:val="00507C66"/>
    <w:rsid w:val="00511240"/>
    <w:rsid w:val="005125F5"/>
    <w:rsid w:val="005205FC"/>
    <w:rsid w:val="0053084B"/>
    <w:rsid w:val="005334B3"/>
    <w:rsid w:val="00533F39"/>
    <w:rsid w:val="00536388"/>
    <w:rsid w:val="0054107C"/>
    <w:rsid w:val="005446AC"/>
    <w:rsid w:val="0055004D"/>
    <w:rsid w:val="00561CD0"/>
    <w:rsid w:val="00562728"/>
    <w:rsid w:val="005642E8"/>
    <w:rsid w:val="005660F5"/>
    <w:rsid w:val="00570AEA"/>
    <w:rsid w:val="00571771"/>
    <w:rsid w:val="00571956"/>
    <w:rsid w:val="00573EEC"/>
    <w:rsid w:val="00573FCC"/>
    <w:rsid w:val="00574BDC"/>
    <w:rsid w:val="00577EE2"/>
    <w:rsid w:val="005801B5"/>
    <w:rsid w:val="00583024"/>
    <w:rsid w:val="00583756"/>
    <w:rsid w:val="0058414A"/>
    <w:rsid w:val="005846A8"/>
    <w:rsid w:val="00585352"/>
    <w:rsid w:val="0058716D"/>
    <w:rsid w:val="00587EE9"/>
    <w:rsid w:val="0059273F"/>
    <w:rsid w:val="00592A4E"/>
    <w:rsid w:val="00595839"/>
    <w:rsid w:val="00597BA2"/>
    <w:rsid w:val="005A08FB"/>
    <w:rsid w:val="005A2FD8"/>
    <w:rsid w:val="005A3F12"/>
    <w:rsid w:val="005A4B60"/>
    <w:rsid w:val="005A7048"/>
    <w:rsid w:val="005A7F1C"/>
    <w:rsid w:val="005B2C9D"/>
    <w:rsid w:val="005B556D"/>
    <w:rsid w:val="005B79EE"/>
    <w:rsid w:val="005B7D80"/>
    <w:rsid w:val="005C09DF"/>
    <w:rsid w:val="005C35BC"/>
    <w:rsid w:val="005C3F23"/>
    <w:rsid w:val="005C3FAB"/>
    <w:rsid w:val="005C4740"/>
    <w:rsid w:val="005D050F"/>
    <w:rsid w:val="005D22B3"/>
    <w:rsid w:val="005D23C2"/>
    <w:rsid w:val="005D69D4"/>
    <w:rsid w:val="005D7181"/>
    <w:rsid w:val="005E0F41"/>
    <w:rsid w:val="005E18BE"/>
    <w:rsid w:val="005E1E6B"/>
    <w:rsid w:val="005E30F9"/>
    <w:rsid w:val="005E365D"/>
    <w:rsid w:val="005E41D4"/>
    <w:rsid w:val="005E6075"/>
    <w:rsid w:val="005F1154"/>
    <w:rsid w:val="005F14D9"/>
    <w:rsid w:val="005F2510"/>
    <w:rsid w:val="005F4B64"/>
    <w:rsid w:val="005F55E9"/>
    <w:rsid w:val="00600664"/>
    <w:rsid w:val="006058B0"/>
    <w:rsid w:val="00607462"/>
    <w:rsid w:val="006077E6"/>
    <w:rsid w:val="00610063"/>
    <w:rsid w:val="00611028"/>
    <w:rsid w:val="00611F6E"/>
    <w:rsid w:val="00621782"/>
    <w:rsid w:val="006234A0"/>
    <w:rsid w:val="006236D8"/>
    <w:rsid w:val="00623F80"/>
    <w:rsid w:val="0062436E"/>
    <w:rsid w:val="006301CF"/>
    <w:rsid w:val="00630709"/>
    <w:rsid w:val="00634B23"/>
    <w:rsid w:val="00641957"/>
    <w:rsid w:val="00641B2B"/>
    <w:rsid w:val="00642AB6"/>
    <w:rsid w:val="006442A5"/>
    <w:rsid w:val="006463C2"/>
    <w:rsid w:val="006476A1"/>
    <w:rsid w:val="006554BF"/>
    <w:rsid w:val="0065565B"/>
    <w:rsid w:val="00655D46"/>
    <w:rsid w:val="0066346B"/>
    <w:rsid w:val="0066487E"/>
    <w:rsid w:val="006651AC"/>
    <w:rsid w:val="00665837"/>
    <w:rsid w:val="006665BA"/>
    <w:rsid w:val="00673B3E"/>
    <w:rsid w:val="00674294"/>
    <w:rsid w:val="00675A8B"/>
    <w:rsid w:val="00683D09"/>
    <w:rsid w:val="00690924"/>
    <w:rsid w:val="00690A50"/>
    <w:rsid w:val="0069495B"/>
    <w:rsid w:val="006A150D"/>
    <w:rsid w:val="006A1E83"/>
    <w:rsid w:val="006A2028"/>
    <w:rsid w:val="006A5B3B"/>
    <w:rsid w:val="006B0BE7"/>
    <w:rsid w:val="006B1078"/>
    <w:rsid w:val="006B46C2"/>
    <w:rsid w:val="006B7D1B"/>
    <w:rsid w:val="006C40C5"/>
    <w:rsid w:val="006C6953"/>
    <w:rsid w:val="006C7309"/>
    <w:rsid w:val="006D0985"/>
    <w:rsid w:val="006D2084"/>
    <w:rsid w:val="006D2C0E"/>
    <w:rsid w:val="006D387D"/>
    <w:rsid w:val="006D660E"/>
    <w:rsid w:val="006D6AEC"/>
    <w:rsid w:val="006E0E08"/>
    <w:rsid w:val="006E2744"/>
    <w:rsid w:val="006E449C"/>
    <w:rsid w:val="006E4C79"/>
    <w:rsid w:val="006F2051"/>
    <w:rsid w:val="006F2249"/>
    <w:rsid w:val="006F250F"/>
    <w:rsid w:val="006F31D3"/>
    <w:rsid w:val="006F43C6"/>
    <w:rsid w:val="006F5861"/>
    <w:rsid w:val="006F6212"/>
    <w:rsid w:val="006F6685"/>
    <w:rsid w:val="006F6EA1"/>
    <w:rsid w:val="00707374"/>
    <w:rsid w:val="00711490"/>
    <w:rsid w:val="007131F6"/>
    <w:rsid w:val="00722E27"/>
    <w:rsid w:val="007238F0"/>
    <w:rsid w:val="00731BCC"/>
    <w:rsid w:val="00734604"/>
    <w:rsid w:val="00737FA1"/>
    <w:rsid w:val="0074129A"/>
    <w:rsid w:val="007442F2"/>
    <w:rsid w:val="00744624"/>
    <w:rsid w:val="007468BA"/>
    <w:rsid w:val="00746DE0"/>
    <w:rsid w:val="00750E53"/>
    <w:rsid w:val="0075116C"/>
    <w:rsid w:val="00751ACD"/>
    <w:rsid w:val="00752A78"/>
    <w:rsid w:val="007569F9"/>
    <w:rsid w:val="007574E4"/>
    <w:rsid w:val="00765971"/>
    <w:rsid w:val="007739BE"/>
    <w:rsid w:val="00780546"/>
    <w:rsid w:val="00780771"/>
    <w:rsid w:val="00780C9D"/>
    <w:rsid w:val="00782A5D"/>
    <w:rsid w:val="00792DDB"/>
    <w:rsid w:val="007976E7"/>
    <w:rsid w:val="007A34A0"/>
    <w:rsid w:val="007A3B22"/>
    <w:rsid w:val="007A3C66"/>
    <w:rsid w:val="007A5128"/>
    <w:rsid w:val="007A7164"/>
    <w:rsid w:val="007B22DD"/>
    <w:rsid w:val="007B289C"/>
    <w:rsid w:val="007B29F2"/>
    <w:rsid w:val="007B3A2B"/>
    <w:rsid w:val="007B3ADF"/>
    <w:rsid w:val="007B467C"/>
    <w:rsid w:val="007B52DA"/>
    <w:rsid w:val="007B6D79"/>
    <w:rsid w:val="007B6FD1"/>
    <w:rsid w:val="007B7334"/>
    <w:rsid w:val="007C09BB"/>
    <w:rsid w:val="007C207F"/>
    <w:rsid w:val="007D12D0"/>
    <w:rsid w:val="007D6F5C"/>
    <w:rsid w:val="007D7561"/>
    <w:rsid w:val="007E2C7D"/>
    <w:rsid w:val="007F2A5A"/>
    <w:rsid w:val="007F5CC8"/>
    <w:rsid w:val="007F756D"/>
    <w:rsid w:val="008037E9"/>
    <w:rsid w:val="00804047"/>
    <w:rsid w:val="00804D8B"/>
    <w:rsid w:val="00812A34"/>
    <w:rsid w:val="00813A9D"/>
    <w:rsid w:val="00813FBF"/>
    <w:rsid w:val="00821F33"/>
    <w:rsid w:val="00822FE2"/>
    <w:rsid w:val="00823754"/>
    <w:rsid w:val="008251AD"/>
    <w:rsid w:val="008251F2"/>
    <w:rsid w:val="008259B2"/>
    <w:rsid w:val="0083055F"/>
    <w:rsid w:val="00830998"/>
    <w:rsid w:val="00832C9D"/>
    <w:rsid w:val="0083544A"/>
    <w:rsid w:val="00844C1B"/>
    <w:rsid w:val="0084739E"/>
    <w:rsid w:val="00847E74"/>
    <w:rsid w:val="00856B60"/>
    <w:rsid w:val="00856E0E"/>
    <w:rsid w:val="008611EF"/>
    <w:rsid w:val="00861E10"/>
    <w:rsid w:val="00861E21"/>
    <w:rsid w:val="00863AE7"/>
    <w:rsid w:val="00865DE7"/>
    <w:rsid w:val="0087263D"/>
    <w:rsid w:val="00872E69"/>
    <w:rsid w:val="00873036"/>
    <w:rsid w:val="00875EDF"/>
    <w:rsid w:val="00877C56"/>
    <w:rsid w:val="00882997"/>
    <w:rsid w:val="008829F3"/>
    <w:rsid w:val="008864DD"/>
    <w:rsid w:val="008865D5"/>
    <w:rsid w:val="0088689B"/>
    <w:rsid w:val="008921F5"/>
    <w:rsid w:val="008930B3"/>
    <w:rsid w:val="00894193"/>
    <w:rsid w:val="0089739B"/>
    <w:rsid w:val="008A18E9"/>
    <w:rsid w:val="008A221D"/>
    <w:rsid w:val="008A2E8B"/>
    <w:rsid w:val="008A3F77"/>
    <w:rsid w:val="008A4FC4"/>
    <w:rsid w:val="008B0C03"/>
    <w:rsid w:val="008B24B3"/>
    <w:rsid w:val="008B43C2"/>
    <w:rsid w:val="008B5FBD"/>
    <w:rsid w:val="008B61CD"/>
    <w:rsid w:val="008C0D01"/>
    <w:rsid w:val="008C16E0"/>
    <w:rsid w:val="008C194F"/>
    <w:rsid w:val="008C1AD8"/>
    <w:rsid w:val="008D1044"/>
    <w:rsid w:val="008D2E91"/>
    <w:rsid w:val="008D3122"/>
    <w:rsid w:val="008D426A"/>
    <w:rsid w:val="008E3745"/>
    <w:rsid w:val="008E39F0"/>
    <w:rsid w:val="008F7D70"/>
    <w:rsid w:val="00903595"/>
    <w:rsid w:val="00906456"/>
    <w:rsid w:val="00915753"/>
    <w:rsid w:val="009166E2"/>
    <w:rsid w:val="00917F16"/>
    <w:rsid w:val="00921C5D"/>
    <w:rsid w:val="00923A2C"/>
    <w:rsid w:val="00924A9F"/>
    <w:rsid w:val="00925644"/>
    <w:rsid w:val="00925CA8"/>
    <w:rsid w:val="00931D75"/>
    <w:rsid w:val="009367C5"/>
    <w:rsid w:val="00943D0D"/>
    <w:rsid w:val="009446AC"/>
    <w:rsid w:val="0094501D"/>
    <w:rsid w:val="00953D38"/>
    <w:rsid w:val="00954D62"/>
    <w:rsid w:val="0095541A"/>
    <w:rsid w:val="009557D4"/>
    <w:rsid w:val="009577DE"/>
    <w:rsid w:val="00957CAB"/>
    <w:rsid w:val="009664B2"/>
    <w:rsid w:val="00967300"/>
    <w:rsid w:val="009714AB"/>
    <w:rsid w:val="00974810"/>
    <w:rsid w:val="00983069"/>
    <w:rsid w:val="0098434D"/>
    <w:rsid w:val="0099011B"/>
    <w:rsid w:val="0099037C"/>
    <w:rsid w:val="00990C4C"/>
    <w:rsid w:val="00991ABB"/>
    <w:rsid w:val="00991EA4"/>
    <w:rsid w:val="009964DB"/>
    <w:rsid w:val="00996882"/>
    <w:rsid w:val="009A685E"/>
    <w:rsid w:val="009B0AAB"/>
    <w:rsid w:val="009B1E51"/>
    <w:rsid w:val="009B35BE"/>
    <w:rsid w:val="009B5171"/>
    <w:rsid w:val="009C60AD"/>
    <w:rsid w:val="009D1F62"/>
    <w:rsid w:val="009D26DF"/>
    <w:rsid w:val="009D2AD3"/>
    <w:rsid w:val="009D3C60"/>
    <w:rsid w:val="009D60D7"/>
    <w:rsid w:val="009E13D1"/>
    <w:rsid w:val="009E292D"/>
    <w:rsid w:val="009E3A7A"/>
    <w:rsid w:val="009F1351"/>
    <w:rsid w:val="009F3364"/>
    <w:rsid w:val="009F4DCA"/>
    <w:rsid w:val="009F5D64"/>
    <w:rsid w:val="00A040AE"/>
    <w:rsid w:val="00A24831"/>
    <w:rsid w:val="00A248B9"/>
    <w:rsid w:val="00A24ACB"/>
    <w:rsid w:val="00A25B03"/>
    <w:rsid w:val="00A27966"/>
    <w:rsid w:val="00A314DD"/>
    <w:rsid w:val="00A31768"/>
    <w:rsid w:val="00A36AD9"/>
    <w:rsid w:val="00A37894"/>
    <w:rsid w:val="00A409AF"/>
    <w:rsid w:val="00A40E69"/>
    <w:rsid w:val="00A435EB"/>
    <w:rsid w:val="00A4651A"/>
    <w:rsid w:val="00A60356"/>
    <w:rsid w:val="00A63B0C"/>
    <w:rsid w:val="00A721EF"/>
    <w:rsid w:val="00A90E7E"/>
    <w:rsid w:val="00A91D7D"/>
    <w:rsid w:val="00A92B16"/>
    <w:rsid w:val="00A94B24"/>
    <w:rsid w:val="00A95362"/>
    <w:rsid w:val="00AA17A3"/>
    <w:rsid w:val="00AA1EF2"/>
    <w:rsid w:val="00AA4929"/>
    <w:rsid w:val="00AA52DB"/>
    <w:rsid w:val="00AA675F"/>
    <w:rsid w:val="00AB0E82"/>
    <w:rsid w:val="00AB685C"/>
    <w:rsid w:val="00AB7959"/>
    <w:rsid w:val="00AC3F46"/>
    <w:rsid w:val="00AC4C0E"/>
    <w:rsid w:val="00AC51EE"/>
    <w:rsid w:val="00AC65A2"/>
    <w:rsid w:val="00AC7E87"/>
    <w:rsid w:val="00AD1FA4"/>
    <w:rsid w:val="00AD2310"/>
    <w:rsid w:val="00AD2C8B"/>
    <w:rsid w:val="00AE0216"/>
    <w:rsid w:val="00AE1A0F"/>
    <w:rsid w:val="00AE1B4B"/>
    <w:rsid w:val="00AE365B"/>
    <w:rsid w:val="00AE3F8B"/>
    <w:rsid w:val="00AE445C"/>
    <w:rsid w:val="00AE48F4"/>
    <w:rsid w:val="00AE5C3B"/>
    <w:rsid w:val="00AF6221"/>
    <w:rsid w:val="00B00B10"/>
    <w:rsid w:val="00B01186"/>
    <w:rsid w:val="00B0179D"/>
    <w:rsid w:val="00B041DD"/>
    <w:rsid w:val="00B05689"/>
    <w:rsid w:val="00B0607A"/>
    <w:rsid w:val="00B1112E"/>
    <w:rsid w:val="00B11AF7"/>
    <w:rsid w:val="00B15352"/>
    <w:rsid w:val="00B17374"/>
    <w:rsid w:val="00B21BD3"/>
    <w:rsid w:val="00B24AE3"/>
    <w:rsid w:val="00B30CD0"/>
    <w:rsid w:val="00B3104B"/>
    <w:rsid w:val="00B317A3"/>
    <w:rsid w:val="00B35C37"/>
    <w:rsid w:val="00B361BA"/>
    <w:rsid w:val="00B47449"/>
    <w:rsid w:val="00B52568"/>
    <w:rsid w:val="00B52856"/>
    <w:rsid w:val="00B530ED"/>
    <w:rsid w:val="00B53EA8"/>
    <w:rsid w:val="00B56360"/>
    <w:rsid w:val="00B57606"/>
    <w:rsid w:val="00B62A08"/>
    <w:rsid w:val="00B67BE1"/>
    <w:rsid w:val="00B80DDA"/>
    <w:rsid w:val="00B8515E"/>
    <w:rsid w:val="00B91CD6"/>
    <w:rsid w:val="00B940EA"/>
    <w:rsid w:val="00B94B16"/>
    <w:rsid w:val="00B97B60"/>
    <w:rsid w:val="00BA0264"/>
    <w:rsid w:val="00BA12DE"/>
    <w:rsid w:val="00BA4B55"/>
    <w:rsid w:val="00BA643A"/>
    <w:rsid w:val="00BA6665"/>
    <w:rsid w:val="00BB0B44"/>
    <w:rsid w:val="00BB0E42"/>
    <w:rsid w:val="00BB3CDF"/>
    <w:rsid w:val="00BB5698"/>
    <w:rsid w:val="00BC1C22"/>
    <w:rsid w:val="00BC1C75"/>
    <w:rsid w:val="00BC240E"/>
    <w:rsid w:val="00BC4947"/>
    <w:rsid w:val="00BC4C23"/>
    <w:rsid w:val="00BC7A84"/>
    <w:rsid w:val="00BD096D"/>
    <w:rsid w:val="00BD3706"/>
    <w:rsid w:val="00BE68B7"/>
    <w:rsid w:val="00BE68C5"/>
    <w:rsid w:val="00BF1D2E"/>
    <w:rsid w:val="00BF299E"/>
    <w:rsid w:val="00BF2E3F"/>
    <w:rsid w:val="00BF2ECF"/>
    <w:rsid w:val="00BF3CBB"/>
    <w:rsid w:val="00BF449D"/>
    <w:rsid w:val="00BF4FB8"/>
    <w:rsid w:val="00BF5D85"/>
    <w:rsid w:val="00BF5D8A"/>
    <w:rsid w:val="00C00829"/>
    <w:rsid w:val="00C04FFC"/>
    <w:rsid w:val="00C05CD6"/>
    <w:rsid w:val="00C07182"/>
    <w:rsid w:val="00C0767F"/>
    <w:rsid w:val="00C1311A"/>
    <w:rsid w:val="00C14958"/>
    <w:rsid w:val="00C16DFB"/>
    <w:rsid w:val="00C248E9"/>
    <w:rsid w:val="00C301DF"/>
    <w:rsid w:val="00C30C6F"/>
    <w:rsid w:val="00C326DC"/>
    <w:rsid w:val="00C33317"/>
    <w:rsid w:val="00C33475"/>
    <w:rsid w:val="00C37C54"/>
    <w:rsid w:val="00C52348"/>
    <w:rsid w:val="00C541C5"/>
    <w:rsid w:val="00C54483"/>
    <w:rsid w:val="00C57FC0"/>
    <w:rsid w:val="00C65C85"/>
    <w:rsid w:val="00C7292D"/>
    <w:rsid w:val="00C73D5B"/>
    <w:rsid w:val="00C7426E"/>
    <w:rsid w:val="00C7589F"/>
    <w:rsid w:val="00C80546"/>
    <w:rsid w:val="00C8134B"/>
    <w:rsid w:val="00C81761"/>
    <w:rsid w:val="00C93CAB"/>
    <w:rsid w:val="00C9408E"/>
    <w:rsid w:val="00C965C7"/>
    <w:rsid w:val="00C97721"/>
    <w:rsid w:val="00C977C2"/>
    <w:rsid w:val="00C97F6A"/>
    <w:rsid w:val="00CA1178"/>
    <w:rsid w:val="00CA591B"/>
    <w:rsid w:val="00CA671F"/>
    <w:rsid w:val="00CB3601"/>
    <w:rsid w:val="00CB62C6"/>
    <w:rsid w:val="00CB7E22"/>
    <w:rsid w:val="00CC3A0E"/>
    <w:rsid w:val="00CC58C6"/>
    <w:rsid w:val="00CD32CD"/>
    <w:rsid w:val="00CD42CD"/>
    <w:rsid w:val="00CD51D6"/>
    <w:rsid w:val="00CE2E64"/>
    <w:rsid w:val="00CE57D6"/>
    <w:rsid w:val="00CE625B"/>
    <w:rsid w:val="00CE6EFE"/>
    <w:rsid w:val="00CF432F"/>
    <w:rsid w:val="00CF4AAF"/>
    <w:rsid w:val="00CF70F2"/>
    <w:rsid w:val="00D06AE9"/>
    <w:rsid w:val="00D06B27"/>
    <w:rsid w:val="00D11896"/>
    <w:rsid w:val="00D16BBE"/>
    <w:rsid w:val="00D17F12"/>
    <w:rsid w:val="00D2022D"/>
    <w:rsid w:val="00D221EC"/>
    <w:rsid w:val="00D22312"/>
    <w:rsid w:val="00D2246F"/>
    <w:rsid w:val="00D23461"/>
    <w:rsid w:val="00D25DFD"/>
    <w:rsid w:val="00D30280"/>
    <w:rsid w:val="00D305E2"/>
    <w:rsid w:val="00D32AA7"/>
    <w:rsid w:val="00D34CE8"/>
    <w:rsid w:val="00D34D2E"/>
    <w:rsid w:val="00D34D40"/>
    <w:rsid w:val="00D35973"/>
    <w:rsid w:val="00D41234"/>
    <w:rsid w:val="00D443D1"/>
    <w:rsid w:val="00D45201"/>
    <w:rsid w:val="00D50856"/>
    <w:rsid w:val="00D5314F"/>
    <w:rsid w:val="00D53B19"/>
    <w:rsid w:val="00D61943"/>
    <w:rsid w:val="00D61DF7"/>
    <w:rsid w:val="00D640C0"/>
    <w:rsid w:val="00D642ED"/>
    <w:rsid w:val="00D67863"/>
    <w:rsid w:val="00D7091C"/>
    <w:rsid w:val="00D722A4"/>
    <w:rsid w:val="00D749EB"/>
    <w:rsid w:val="00D74F85"/>
    <w:rsid w:val="00D76583"/>
    <w:rsid w:val="00D7684A"/>
    <w:rsid w:val="00D77F2B"/>
    <w:rsid w:val="00D83510"/>
    <w:rsid w:val="00D84710"/>
    <w:rsid w:val="00D865DF"/>
    <w:rsid w:val="00D908D0"/>
    <w:rsid w:val="00D925A4"/>
    <w:rsid w:val="00D928D1"/>
    <w:rsid w:val="00D95518"/>
    <w:rsid w:val="00D956FE"/>
    <w:rsid w:val="00D96F25"/>
    <w:rsid w:val="00DA30EF"/>
    <w:rsid w:val="00DB14C8"/>
    <w:rsid w:val="00DB474C"/>
    <w:rsid w:val="00DB51A0"/>
    <w:rsid w:val="00DC0B42"/>
    <w:rsid w:val="00DC422C"/>
    <w:rsid w:val="00DC4950"/>
    <w:rsid w:val="00DC53C5"/>
    <w:rsid w:val="00DC5F63"/>
    <w:rsid w:val="00DD0F54"/>
    <w:rsid w:val="00DD1DF8"/>
    <w:rsid w:val="00DD3FCB"/>
    <w:rsid w:val="00DE152E"/>
    <w:rsid w:val="00DE1A50"/>
    <w:rsid w:val="00DE1ECB"/>
    <w:rsid w:val="00DE343E"/>
    <w:rsid w:val="00DE4B9D"/>
    <w:rsid w:val="00DE59EA"/>
    <w:rsid w:val="00DF0AA2"/>
    <w:rsid w:val="00DF0F5A"/>
    <w:rsid w:val="00DF1B85"/>
    <w:rsid w:val="00DF1BAD"/>
    <w:rsid w:val="00DF42C7"/>
    <w:rsid w:val="00DF73BC"/>
    <w:rsid w:val="00DF73CC"/>
    <w:rsid w:val="00DF78EB"/>
    <w:rsid w:val="00E011C4"/>
    <w:rsid w:val="00E02108"/>
    <w:rsid w:val="00E10A45"/>
    <w:rsid w:val="00E11A5E"/>
    <w:rsid w:val="00E12090"/>
    <w:rsid w:val="00E17F0A"/>
    <w:rsid w:val="00E2050D"/>
    <w:rsid w:val="00E27422"/>
    <w:rsid w:val="00E30D05"/>
    <w:rsid w:val="00E32792"/>
    <w:rsid w:val="00E370D4"/>
    <w:rsid w:val="00E37EB9"/>
    <w:rsid w:val="00E40010"/>
    <w:rsid w:val="00E401C5"/>
    <w:rsid w:val="00E4635F"/>
    <w:rsid w:val="00E50626"/>
    <w:rsid w:val="00E55077"/>
    <w:rsid w:val="00E55DEF"/>
    <w:rsid w:val="00E57E6B"/>
    <w:rsid w:val="00E612C3"/>
    <w:rsid w:val="00E62790"/>
    <w:rsid w:val="00E6292D"/>
    <w:rsid w:val="00E674DA"/>
    <w:rsid w:val="00E7224C"/>
    <w:rsid w:val="00E73A79"/>
    <w:rsid w:val="00E74156"/>
    <w:rsid w:val="00E75D92"/>
    <w:rsid w:val="00E75F2E"/>
    <w:rsid w:val="00E76294"/>
    <w:rsid w:val="00E76A20"/>
    <w:rsid w:val="00E771EF"/>
    <w:rsid w:val="00E773A8"/>
    <w:rsid w:val="00E81603"/>
    <w:rsid w:val="00E8232F"/>
    <w:rsid w:val="00E82D45"/>
    <w:rsid w:val="00E83673"/>
    <w:rsid w:val="00E83E69"/>
    <w:rsid w:val="00E8654D"/>
    <w:rsid w:val="00E91C71"/>
    <w:rsid w:val="00E92E57"/>
    <w:rsid w:val="00E93AEF"/>
    <w:rsid w:val="00E9565F"/>
    <w:rsid w:val="00E95E30"/>
    <w:rsid w:val="00E961F7"/>
    <w:rsid w:val="00EA3661"/>
    <w:rsid w:val="00EA3B0D"/>
    <w:rsid w:val="00EA47AE"/>
    <w:rsid w:val="00EA645F"/>
    <w:rsid w:val="00EA71D4"/>
    <w:rsid w:val="00EA7688"/>
    <w:rsid w:val="00EA790D"/>
    <w:rsid w:val="00EB17D2"/>
    <w:rsid w:val="00EB276F"/>
    <w:rsid w:val="00EB4A22"/>
    <w:rsid w:val="00EB6E20"/>
    <w:rsid w:val="00EC138B"/>
    <w:rsid w:val="00EC2623"/>
    <w:rsid w:val="00EC3687"/>
    <w:rsid w:val="00EC47DA"/>
    <w:rsid w:val="00EC501A"/>
    <w:rsid w:val="00ED2E30"/>
    <w:rsid w:val="00EE5266"/>
    <w:rsid w:val="00EE6EDF"/>
    <w:rsid w:val="00EF0C1B"/>
    <w:rsid w:val="00EF1205"/>
    <w:rsid w:val="00EF1B62"/>
    <w:rsid w:val="00EF2F25"/>
    <w:rsid w:val="00EF566C"/>
    <w:rsid w:val="00F029EC"/>
    <w:rsid w:val="00F03681"/>
    <w:rsid w:val="00F05DA9"/>
    <w:rsid w:val="00F1116B"/>
    <w:rsid w:val="00F1177E"/>
    <w:rsid w:val="00F167F1"/>
    <w:rsid w:val="00F21B3A"/>
    <w:rsid w:val="00F21F8D"/>
    <w:rsid w:val="00F2408E"/>
    <w:rsid w:val="00F31995"/>
    <w:rsid w:val="00F33DAD"/>
    <w:rsid w:val="00F37E0A"/>
    <w:rsid w:val="00F41331"/>
    <w:rsid w:val="00F4712D"/>
    <w:rsid w:val="00F51AC4"/>
    <w:rsid w:val="00F52319"/>
    <w:rsid w:val="00F52AA8"/>
    <w:rsid w:val="00F52BB9"/>
    <w:rsid w:val="00F5438E"/>
    <w:rsid w:val="00F6101A"/>
    <w:rsid w:val="00F6134B"/>
    <w:rsid w:val="00F61A8D"/>
    <w:rsid w:val="00F64C13"/>
    <w:rsid w:val="00F735DD"/>
    <w:rsid w:val="00F741F0"/>
    <w:rsid w:val="00F75D19"/>
    <w:rsid w:val="00F769DD"/>
    <w:rsid w:val="00F76EC7"/>
    <w:rsid w:val="00F77F5C"/>
    <w:rsid w:val="00F83FBD"/>
    <w:rsid w:val="00F84065"/>
    <w:rsid w:val="00F8497F"/>
    <w:rsid w:val="00F854ED"/>
    <w:rsid w:val="00F8798F"/>
    <w:rsid w:val="00F909C3"/>
    <w:rsid w:val="00F913E9"/>
    <w:rsid w:val="00F92ECC"/>
    <w:rsid w:val="00F95AB5"/>
    <w:rsid w:val="00F9696D"/>
    <w:rsid w:val="00FA2FCA"/>
    <w:rsid w:val="00FA4E58"/>
    <w:rsid w:val="00FA6A17"/>
    <w:rsid w:val="00FA6B78"/>
    <w:rsid w:val="00FB1FB1"/>
    <w:rsid w:val="00FB54C0"/>
    <w:rsid w:val="00FB70E1"/>
    <w:rsid w:val="00FC28FA"/>
    <w:rsid w:val="00FC4394"/>
    <w:rsid w:val="00FC6953"/>
    <w:rsid w:val="00FD09F6"/>
    <w:rsid w:val="00FD2983"/>
    <w:rsid w:val="00FD5A9E"/>
    <w:rsid w:val="00FD5B37"/>
    <w:rsid w:val="00FD6B5E"/>
    <w:rsid w:val="00FE2283"/>
    <w:rsid w:val="00FE252F"/>
    <w:rsid w:val="00FE3F68"/>
    <w:rsid w:val="00FE50B2"/>
    <w:rsid w:val="00FE607B"/>
    <w:rsid w:val="00FE7329"/>
    <w:rsid w:val="00FF10D1"/>
    <w:rsid w:val="00FF18BA"/>
    <w:rsid w:val="00FF3A31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5F0B3"/>
  <w15:chartTrackingRefBased/>
  <w15:docId w15:val="{B194B827-AC1C-4513-AAC0-FB33A3B9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3C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5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D23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6194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D23C2"/>
    <w:pPr>
      <w:keepNext/>
      <w:outlineLvl w:val="6"/>
    </w:pPr>
    <w:rPr>
      <w:rFonts w:ascii="Tahoma" w:hAnsi="Tahoma" w:cs="Tahoma"/>
      <w:i/>
      <w:iCs/>
      <w:sz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23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23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5D23C2"/>
    <w:rPr>
      <w:rFonts w:ascii="Tahoma" w:eastAsia="Times New Roman" w:hAnsi="Tahoma" w:cs="Tahoma"/>
      <w:i/>
      <w:iCs/>
      <w:sz w:val="20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5D23C2"/>
    <w:rPr>
      <w:rFonts w:ascii="Cambria" w:eastAsia="Times New Roman" w:hAnsi="Cambria" w:cs="Times New Roman"/>
    </w:rPr>
  </w:style>
  <w:style w:type="paragraph" w:styleId="Header">
    <w:name w:val="header"/>
    <w:aliases w:val="hd,hd Char Char,hd Char"/>
    <w:basedOn w:val="Normal"/>
    <w:link w:val="HeaderChar"/>
    <w:rsid w:val="005D23C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1,hd Char Char Char,hd Char Char1"/>
    <w:basedOn w:val="DefaultParagraphFont"/>
    <w:link w:val="Header"/>
    <w:rsid w:val="005D23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23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3C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D23C2"/>
    <w:pPr>
      <w:jc w:val="both"/>
    </w:pPr>
    <w:rPr>
      <w:rFonts w:ascii="Tahoma" w:hAnsi="Tahoma" w:cs="Tahoma"/>
      <w:lang w:val="en-GB"/>
    </w:rPr>
  </w:style>
  <w:style w:type="character" w:customStyle="1" w:styleId="BodyText2Char">
    <w:name w:val="Body Text 2 Char"/>
    <w:basedOn w:val="DefaultParagraphFont"/>
    <w:link w:val="BodyText2"/>
    <w:rsid w:val="005D23C2"/>
    <w:rPr>
      <w:rFonts w:ascii="Tahoma" w:eastAsia="Times New Roman" w:hAnsi="Tahoma" w:cs="Tahoma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D23C2"/>
    <w:pPr>
      <w:ind w:left="720"/>
    </w:pPr>
  </w:style>
  <w:style w:type="character" w:styleId="PageNumber">
    <w:name w:val="page number"/>
    <w:basedOn w:val="DefaultParagraphFont"/>
    <w:rsid w:val="005D23C2"/>
  </w:style>
  <w:style w:type="paragraph" w:styleId="BlockText">
    <w:name w:val="Block Text"/>
    <w:basedOn w:val="Normal"/>
    <w:rsid w:val="005D23C2"/>
    <w:pPr>
      <w:ind w:left="720" w:right="144"/>
      <w:jc w:val="both"/>
    </w:pPr>
    <w:rPr>
      <w:rFonts w:ascii="Tahoma" w:hAnsi="Tahoma" w:cs="Tahoma"/>
      <w:sz w:val="22"/>
      <w:lang w:val="el-GR"/>
    </w:rPr>
  </w:style>
  <w:style w:type="paragraph" w:customStyle="1" w:styleId="a">
    <w:name w:val="Ôßôëïò åðéóôïëÞò"/>
    <w:basedOn w:val="Normal"/>
    <w:next w:val="Normal"/>
    <w:rsid w:val="005D23C2"/>
    <w:pPr>
      <w:jc w:val="center"/>
    </w:pPr>
    <w:rPr>
      <w:rFonts w:ascii="Arial" w:hAnsi="Arial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5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61D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1DF7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55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55C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4955C8"/>
    <w:pPr>
      <w:ind w:left="480"/>
    </w:pPr>
  </w:style>
  <w:style w:type="character" w:styleId="Hyperlink">
    <w:name w:val="Hyperlink"/>
    <w:basedOn w:val="DefaultParagraphFont"/>
    <w:uiPriority w:val="99"/>
    <w:unhideWhenUsed/>
    <w:rsid w:val="004955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05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DB474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e">
    <w:name w:val="p??e????"/>
    <w:basedOn w:val="Normal"/>
    <w:rsid w:val="00E9565F"/>
    <w:pPr>
      <w:overflowPunct w:val="0"/>
      <w:autoSpaceDE w:val="0"/>
      <w:autoSpaceDN w:val="0"/>
      <w:adjustRightInd w:val="0"/>
      <w:spacing w:after="240"/>
      <w:ind w:hanging="567"/>
      <w:textAlignment w:val="baseline"/>
    </w:pPr>
    <w:rPr>
      <w:rFonts w:ascii="Arial" w:hAnsi="Arial"/>
      <w:szCs w:val="20"/>
      <w:lang w:val="el-GR"/>
    </w:rPr>
  </w:style>
  <w:style w:type="paragraph" w:customStyle="1" w:styleId="Default">
    <w:name w:val="Default"/>
    <w:rsid w:val="00F879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19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943"/>
    <w:rPr>
      <w:rFonts w:ascii="Times New Roman" w:eastAsia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61943"/>
    <w:rPr>
      <w:rFonts w:eastAsia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rsid w:val="00BF3C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F3CB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Char1CharCharCharCharCharCharCharCharCharCharChar">
    <w:name w:val="Char Char1 Char Char Char Char Char Char Char Char Char Char Char"/>
    <w:basedOn w:val="Normal"/>
    <w:rsid w:val="00AA675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uttons">
    <w:name w:val="buttons"/>
    <w:basedOn w:val="Normal"/>
    <w:rsid w:val="00C7589F"/>
    <w:pPr>
      <w:spacing w:before="100" w:beforeAutospacing="1" w:after="100" w:afterAutospacing="1"/>
    </w:pPr>
    <w:rPr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C7589F"/>
    <w:pPr>
      <w:spacing w:before="100" w:beforeAutospacing="1" w:after="100" w:afterAutospacing="1"/>
    </w:pPr>
    <w:rPr>
      <w:lang w:val="el-GR" w:eastAsia="el-GR"/>
    </w:rPr>
  </w:style>
  <w:style w:type="paragraph" w:customStyle="1" w:styleId="CharChar1CharCharCharCharCharCharCharCharCharCharChar0">
    <w:name w:val="Char Char1 Char Char Char Char Char Char Char Char Char Char Char"/>
    <w:basedOn w:val="Normal"/>
    <w:rsid w:val="00C7589F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55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616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3774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procurement.gov.cy/epps/prepareViewEOOrganisation.do?id=2409" TargetMode="External"/><Relationship Id="rId18" Type="http://schemas.openxmlformats.org/officeDocument/2006/relationships/hyperlink" Target="https://www.eprocurement.gov.cy/epps/prepareViewEOOrganisation.do?id=219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eprocurement.gov.cy/epps/prepareViewEOOrganisation.do?id=8824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eprocurement.gov.cy/epps/prepareViewEOOrganisation.do?id=1577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www.eprocurement.gov.cy/epps/prepareViewEOOrganisation.do?id=1723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https://www.eprocurement.gov.cy/epps/prepareViewEOOrganisation.do?id=2842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cyprus.gov.cy/portal/portal.nsf/0/64b48afa606d5553c22570360021f4a4/Text/8.30D2?OpenElement&amp;FieldElemFormat=jpg" TargetMode="External"/><Relationship Id="rId14" Type="http://schemas.openxmlformats.org/officeDocument/2006/relationships/hyperlink" Target="https://www.eprocurement.gov.cy/epps/prepareViewEOOrganisation.do?id=2503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8287-927A-4C5C-80C9-4D06901C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1483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9476</CharactersWithSpaces>
  <SharedDoc>false</SharedDoc>
  <HLinks>
    <vt:vector size="6" baseType="variant">
      <vt:variant>
        <vt:i4>393216</vt:i4>
      </vt:variant>
      <vt:variant>
        <vt:i4>2370</vt:i4>
      </vt:variant>
      <vt:variant>
        <vt:i4>1025</vt:i4>
      </vt:variant>
      <vt:variant>
        <vt:i4>1</vt:i4>
      </vt:variant>
      <vt:variant>
        <vt:lpwstr>http://www.cyprus.gov.cy/portal/portal.nsf/0/64b48afa606d5553c22570360021f4a4/Text/8.30D2?OpenElement&amp;FieldElemFormat=jpg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Rovertos</dc:creator>
  <cp:keywords/>
  <cp:lastModifiedBy>Christakis Christou</cp:lastModifiedBy>
  <cp:revision>8</cp:revision>
  <cp:lastPrinted>2018-11-14T06:31:00Z</cp:lastPrinted>
  <dcterms:created xsi:type="dcterms:W3CDTF">2021-07-12T08:47:00Z</dcterms:created>
  <dcterms:modified xsi:type="dcterms:W3CDTF">2021-07-13T08:54:00Z</dcterms:modified>
</cp:coreProperties>
</file>